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334B7" w14:textId="77777777" w:rsidR="00B57111" w:rsidRPr="006D4E79" w:rsidRDefault="00B57111" w:rsidP="00B57111">
      <w:pPr>
        <w:ind w:left="720"/>
        <w:jc w:val="right"/>
        <w:rPr>
          <w:rFonts w:ascii="Arial" w:hAnsi="Arial" w:cs="Arial"/>
        </w:rPr>
      </w:pPr>
      <w:r w:rsidRPr="006D4E79">
        <w:rPr>
          <w:rFonts w:ascii="Arial" w:hAnsi="Arial" w:cs="Arial"/>
          <w:highlight w:val="lightGray"/>
        </w:rPr>
        <w:t>ENTITY LETTERHEAD</w:t>
      </w:r>
    </w:p>
    <w:p w14:paraId="4BFA22E7" w14:textId="77777777" w:rsidR="00B57111" w:rsidRPr="006D4E79" w:rsidRDefault="00B57111" w:rsidP="00B57111">
      <w:pPr>
        <w:rPr>
          <w:rFonts w:ascii="Arial" w:hAnsi="Arial" w:cs="Arial"/>
          <w:highlight w:val="lightGray"/>
        </w:rPr>
      </w:pPr>
      <w:r w:rsidRPr="006D4E79">
        <w:rPr>
          <w:rFonts w:ascii="Arial" w:hAnsi="Arial" w:cs="Arial"/>
          <w:highlight w:val="lightGray"/>
        </w:rPr>
        <w:t>Reference/Case Number</w:t>
      </w:r>
    </w:p>
    <w:p w14:paraId="5619CA43" w14:textId="77777777" w:rsidR="00B57111" w:rsidRPr="006D4E79" w:rsidRDefault="00B57111" w:rsidP="00B57111">
      <w:pPr>
        <w:rPr>
          <w:rFonts w:ascii="Arial" w:hAnsi="Arial" w:cs="Arial"/>
        </w:rPr>
      </w:pPr>
    </w:p>
    <w:p w14:paraId="36715E15" w14:textId="77777777" w:rsidR="00B57111" w:rsidRPr="006D4E79" w:rsidRDefault="00B57111" w:rsidP="00B57111">
      <w:pPr>
        <w:rPr>
          <w:rFonts w:ascii="Arial" w:hAnsi="Arial" w:cs="Arial"/>
          <w:b/>
        </w:rPr>
      </w:pPr>
      <w:r w:rsidRPr="006D4E79">
        <w:rPr>
          <w:rFonts w:ascii="Arial" w:hAnsi="Arial" w:cs="Arial"/>
          <w:b/>
        </w:rPr>
        <w:t>PRIVATE AND CONFIDENTIAL</w:t>
      </w:r>
    </w:p>
    <w:p w14:paraId="36331B21" w14:textId="27F26AB3" w:rsidR="00B57111" w:rsidRPr="006D4E79" w:rsidRDefault="0221A4BF" w:rsidP="00B57111">
      <w:pPr>
        <w:spacing w:after="0"/>
        <w:rPr>
          <w:rFonts w:ascii="Arial" w:hAnsi="Arial" w:cs="Arial"/>
          <w:highlight w:val="lightGray"/>
        </w:rPr>
      </w:pPr>
      <w:r w:rsidRPr="00D76F88">
        <w:rPr>
          <w:rFonts w:ascii="Arial" w:hAnsi="Arial" w:cs="Arial"/>
          <w:color w:val="000000" w:themeColor="text1"/>
          <w:highlight w:val="lightGray"/>
        </w:rPr>
        <w:t xml:space="preserve">Employee </w:t>
      </w:r>
      <w:r w:rsidR="00B57111" w:rsidRPr="00D76F88">
        <w:rPr>
          <w:rFonts w:ascii="Arial" w:hAnsi="Arial" w:cs="Arial"/>
          <w:color w:val="000000" w:themeColor="text1"/>
          <w:highlight w:val="lightGray"/>
        </w:rPr>
        <w:t>T</w:t>
      </w:r>
      <w:r w:rsidR="00B57111" w:rsidRPr="006D4E79">
        <w:rPr>
          <w:rFonts w:ascii="Arial" w:hAnsi="Arial" w:cs="Arial"/>
          <w:highlight w:val="lightGray"/>
        </w:rPr>
        <w:t>itle</w:t>
      </w:r>
      <w:r w:rsidR="00B57111" w:rsidRPr="00D76F88">
        <w:rPr>
          <w:rFonts w:ascii="Arial" w:hAnsi="Arial" w:cs="Arial"/>
        </w:rPr>
        <w:t xml:space="preserve"> </w:t>
      </w:r>
      <w:r w:rsidR="00B57111" w:rsidRPr="006D4E79">
        <w:rPr>
          <w:rFonts w:ascii="Arial" w:hAnsi="Arial" w:cs="Arial"/>
          <w:highlight w:val="lightGray"/>
        </w:rPr>
        <w:t xml:space="preserve">First </w:t>
      </w:r>
      <w:proofErr w:type="gramStart"/>
      <w:r w:rsidR="00B57111" w:rsidRPr="006D4E79">
        <w:rPr>
          <w:rFonts w:ascii="Arial" w:hAnsi="Arial" w:cs="Arial"/>
          <w:highlight w:val="lightGray"/>
        </w:rPr>
        <w:t>name</w:t>
      </w:r>
      <w:proofErr w:type="gramEnd"/>
      <w:r w:rsidR="00B57111" w:rsidRPr="00D76F88">
        <w:rPr>
          <w:rFonts w:ascii="Arial" w:hAnsi="Arial" w:cs="Arial"/>
        </w:rPr>
        <w:t xml:space="preserve"> </w:t>
      </w:r>
      <w:r w:rsidR="00B57111" w:rsidRPr="006D4E79">
        <w:rPr>
          <w:rFonts w:ascii="Arial" w:hAnsi="Arial" w:cs="Arial"/>
          <w:highlight w:val="lightGray"/>
        </w:rPr>
        <w:t>Surname</w:t>
      </w:r>
    </w:p>
    <w:p w14:paraId="61A4901C" w14:textId="77777777" w:rsidR="00B57111" w:rsidRPr="006D4E79" w:rsidRDefault="00B57111" w:rsidP="00B57111">
      <w:pPr>
        <w:spacing w:after="0"/>
        <w:rPr>
          <w:rFonts w:ascii="Arial" w:hAnsi="Arial" w:cs="Arial"/>
          <w:highlight w:val="lightGray"/>
        </w:rPr>
      </w:pPr>
      <w:r w:rsidRPr="006D4E79">
        <w:rPr>
          <w:rFonts w:ascii="Arial" w:hAnsi="Arial" w:cs="Arial"/>
          <w:highlight w:val="lightGray"/>
        </w:rPr>
        <w:t>Position</w:t>
      </w:r>
    </w:p>
    <w:p w14:paraId="01397B2F" w14:textId="77777777" w:rsidR="00B57111" w:rsidRPr="006D4E79" w:rsidRDefault="00B57111" w:rsidP="00B57111">
      <w:pPr>
        <w:spacing w:after="0"/>
        <w:rPr>
          <w:rFonts w:ascii="Arial" w:hAnsi="Arial" w:cs="Arial"/>
          <w:highlight w:val="lightGray"/>
        </w:rPr>
      </w:pPr>
      <w:r w:rsidRPr="006D4E79">
        <w:rPr>
          <w:rFonts w:ascii="Arial" w:hAnsi="Arial" w:cs="Arial"/>
          <w:highlight w:val="lightGray"/>
        </w:rPr>
        <w:t>Full Address</w:t>
      </w:r>
    </w:p>
    <w:p w14:paraId="15377AF7" w14:textId="0049D81C" w:rsidR="00B57111" w:rsidRPr="006D4E79" w:rsidRDefault="00B57111" w:rsidP="00B57111">
      <w:pPr>
        <w:spacing w:after="0"/>
        <w:rPr>
          <w:rFonts w:ascii="Arial" w:hAnsi="Arial" w:cs="Arial"/>
        </w:rPr>
      </w:pPr>
      <w:r w:rsidRPr="006D4E79">
        <w:rPr>
          <w:rFonts w:ascii="Arial" w:hAnsi="Arial" w:cs="Arial"/>
          <w:highlight w:val="lightGray"/>
        </w:rPr>
        <w:t xml:space="preserve">Email </w:t>
      </w:r>
    </w:p>
    <w:p w14:paraId="089F5674" w14:textId="77777777" w:rsidR="008332B3" w:rsidRPr="006D4E79" w:rsidRDefault="008332B3" w:rsidP="008332B3">
      <w:pPr>
        <w:spacing w:after="0" w:line="240" w:lineRule="auto"/>
        <w:rPr>
          <w:rFonts w:ascii="Arial" w:hAnsi="Arial" w:cs="Arial"/>
        </w:rPr>
      </w:pPr>
    </w:p>
    <w:p w14:paraId="7D1F0DB2" w14:textId="77777777" w:rsidR="008332B3" w:rsidRPr="006D4E79" w:rsidRDefault="008332B3" w:rsidP="008332B3">
      <w:pPr>
        <w:spacing w:after="0" w:line="240" w:lineRule="auto"/>
        <w:rPr>
          <w:rFonts w:ascii="Arial" w:hAnsi="Arial" w:cs="Arial"/>
        </w:rPr>
      </w:pPr>
    </w:p>
    <w:p w14:paraId="288DC986" w14:textId="45B01C60" w:rsidR="00F00917" w:rsidRPr="006D4E79" w:rsidRDefault="008332B3" w:rsidP="008332B3">
      <w:pPr>
        <w:spacing w:after="0"/>
        <w:rPr>
          <w:rFonts w:ascii="Arial" w:hAnsi="Arial" w:cs="Arial"/>
        </w:rPr>
      </w:pPr>
      <w:r w:rsidRPr="006D4E79">
        <w:rPr>
          <w:rFonts w:ascii="Arial" w:hAnsi="Arial" w:cs="Arial"/>
        </w:rPr>
        <w:t xml:space="preserve">Dear </w:t>
      </w:r>
      <w:proofErr w:type="gramStart"/>
      <w:r w:rsidRPr="006D4E79">
        <w:rPr>
          <w:rFonts w:ascii="Arial" w:hAnsi="Arial" w:cs="Arial"/>
          <w:highlight w:val="lightGray"/>
        </w:rPr>
        <w:t>Employee</w:t>
      </w:r>
      <w:proofErr w:type="gramEnd"/>
      <w:r w:rsidRPr="006D4E79">
        <w:rPr>
          <w:rFonts w:ascii="Arial" w:hAnsi="Arial" w:cs="Arial"/>
          <w:highlight w:val="lightGray"/>
        </w:rPr>
        <w:t xml:space="preserve"> </w:t>
      </w:r>
      <w:r w:rsidR="00652256">
        <w:rPr>
          <w:rFonts w:ascii="Arial" w:hAnsi="Arial" w:cs="Arial"/>
          <w:highlight w:val="lightGray"/>
        </w:rPr>
        <w:t>f</w:t>
      </w:r>
      <w:r w:rsidRPr="006D4E79">
        <w:rPr>
          <w:rFonts w:ascii="Arial" w:hAnsi="Arial" w:cs="Arial"/>
          <w:highlight w:val="lightGray"/>
        </w:rPr>
        <w:t>irst name</w:t>
      </w:r>
      <w:r w:rsidR="00A16616" w:rsidRPr="006D4E79">
        <w:rPr>
          <w:rFonts w:ascii="Arial" w:hAnsi="Arial" w:cs="Arial"/>
        </w:rPr>
        <w:t>,</w:t>
      </w:r>
    </w:p>
    <w:p w14:paraId="1CF541AA" w14:textId="77777777" w:rsidR="008332B3" w:rsidRPr="006D4E79" w:rsidRDefault="008332B3" w:rsidP="008332B3">
      <w:pPr>
        <w:spacing w:after="0"/>
        <w:rPr>
          <w:rFonts w:ascii="Arial" w:hAnsi="Arial" w:cs="Arial"/>
        </w:rPr>
      </w:pPr>
    </w:p>
    <w:p w14:paraId="6FD5E9F7" w14:textId="77777777" w:rsidR="008332B3" w:rsidRPr="006D4E79" w:rsidRDefault="008332B3" w:rsidP="008332B3">
      <w:pPr>
        <w:spacing w:after="0"/>
        <w:rPr>
          <w:rFonts w:ascii="Arial" w:hAnsi="Arial" w:cs="Arial"/>
        </w:rPr>
      </w:pPr>
    </w:p>
    <w:p w14:paraId="3AD9E5B5" w14:textId="154F672B" w:rsidR="008332B3" w:rsidRPr="006D4E79" w:rsidRDefault="008332B3" w:rsidP="007F522C">
      <w:pPr>
        <w:ind w:firstLine="720"/>
        <w:rPr>
          <w:rFonts w:ascii="Arial" w:hAnsi="Arial" w:cs="Arial"/>
          <w:b/>
        </w:rPr>
      </w:pPr>
      <w:r w:rsidRPr="006D4E79">
        <w:rPr>
          <w:rFonts w:ascii="Arial" w:hAnsi="Arial" w:cs="Arial"/>
          <w:b/>
        </w:rPr>
        <w:t xml:space="preserve">RE: </w:t>
      </w:r>
      <w:r w:rsidR="00755346" w:rsidRPr="006D4E79">
        <w:rPr>
          <w:rFonts w:ascii="Arial" w:hAnsi="Arial" w:cs="Arial"/>
          <w:b/>
        </w:rPr>
        <w:t xml:space="preserve">SUBJECT </w:t>
      </w:r>
      <w:r w:rsidR="00D20ACD" w:rsidRPr="006D4E79">
        <w:rPr>
          <w:rFonts w:ascii="Arial" w:hAnsi="Arial" w:cs="Arial"/>
          <w:b/>
        </w:rPr>
        <w:t xml:space="preserve">OFFICER </w:t>
      </w:r>
      <w:r w:rsidRPr="006D4E79">
        <w:rPr>
          <w:rFonts w:ascii="Arial" w:hAnsi="Arial" w:cs="Arial"/>
          <w:b/>
        </w:rPr>
        <w:t xml:space="preserve">INTERVIEW ARRANGEMENTS </w:t>
      </w:r>
    </w:p>
    <w:p w14:paraId="544E18C2" w14:textId="3A1B33F1" w:rsidR="008332B3" w:rsidRPr="006D4E79" w:rsidRDefault="008332B3" w:rsidP="008332B3">
      <w:pPr>
        <w:rPr>
          <w:rFonts w:ascii="Arial" w:hAnsi="Arial" w:cs="Arial"/>
        </w:rPr>
      </w:pPr>
      <w:r w:rsidRPr="006D4E79">
        <w:rPr>
          <w:rFonts w:ascii="Arial" w:hAnsi="Arial" w:cs="Arial"/>
        </w:rPr>
        <w:t>I have been authorised b</w:t>
      </w:r>
      <w:r w:rsidRPr="007F522C">
        <w:rPr>
          <w:rFonts w:ascii="Arial" w:hAnsi="Arial" w:cs="Arial"/>
          <w:color w:val="000000" w:themeColor="text1"/>
        </w:rPr>
        <w:t xml:space="preserve">y </w:t>
      </w:r>
      <w:r w:rsidR="6F44059C" w:rsidRPr="007F522C">
        <w:rPr>
          <w:rFonts w:ascii="Arial" w:eastAsia="Arial" w:hAnsi="Arial" w:cs="Arial"/>
          <w:color w:val="000000" w:themeColor="text1"/>
          <w:highlight w:val="lightGray"/>
        </w:rPr>
        <w:t>[</w:t>
      </w:r>
      <w:r w:rsidRPr="007F522C">
        <w:rPr>
          <w:rFonts w:ascii="Arial" w:hAnsi="Arial" w:cs="Arial"/>
          <w:color w:val="000000" w:themeColor="text1"/>
          <w:highlight w:val="lightGray"/>
        </w:rPr>
        <w:t>name and position title of delegate</w:t>
      </w:r>
      <w:r w:rsidR="62274760" w:rsidRPr="007F522C">
        <w:rPr>
          <w:rFonts w:ascii="Arial" w:hAnsi="Arial" w:cs="Arial"/>
          <w:color w:val="000000" w:themeColor="text1"/>
          <w:highlight w:val="lightGray"/>
        </w:rPr>
        <w:t>]</w:t>
      </w:r>
      <w:r w:rsidRPr="007F522C">
        <w:rPr>
          <w:rFonts w:ascii="Arial" w:hAnsi="Arial" w:cs="Arial"/>
          <w:color w:val="000000" w:themeColor="text1"/>
        </w:rPr>
        <w:t xml:space="preserve"> to conduct an investigation into allegations concerning your conduct which may represent a breach of the </w:t>
      </w:r>
      <w:r w:rsidRPr="007F522C">
        <w:rPr>
          <w:rFonts w:ascii="Arial" w:hAnsi="Arial" w:cs="Arial"/>
          <w:color w:val="000000" w:themeColor="text1"/>
          <w:highlight w:val="lightGray"/>
        </w:rPr>
        <w:t xml:space="preserve">Code of Conduct for the Queensland </w:t>
      </w:r>
      <w:r w:rsidR="00334C2F" w:rsidRPr="007F522C">
        <w:rPr>
          <w:rFonts w:ascii="Arial" w:hAnsi="Arial" w:cs="Arial"/>
          <w:color w:val="000000" w:themeColor="text1"/>
          <w:highlight w:val="lightGray"/>
        </w:rPr>
        <w:t>P</w:t>
      </w:r>
      <w:r w:rsidRPr="007F522C">
        <w:rPr>
          <w:rFonts w:ascii="Arial" w:hAnsi="Arial" w:cs="Arial"/>
          <w:color w:val="000000" w:themeColor="text1"/>
          <w:highlight w:val="lightGray"/>
        </w:rPr>
        <w:t xml:space="preserve">ublic </w:t>
      </w:r>
      <w:r w:rsidR="00334C2F" w:rsidRPr="007F522C">
        <w:rPr>
          <w:rFonts w:ascii="Arial" w:hAnsi="Arial" w:cs="Arial"/>
          <w:color w:val="000000" w:themeColor="text1"/>
          <w:highlight w:val="lightGray"/>
        </w:rPr>
        <w:t>S</w:t>
      </w:r>
      <w:r w:rsidRPr="007F522C">
        <w:rPr>
          <w:rFonts w:ascii="Arial" w:hAnsi="Arial" w:cs="Arial"/>
          <w:color w:val="000000" w:themeColor="text1"/>
          <w:highlight w:val="lightGray"/>
        </w:rPr>
        <w:t>ervice or Code of Conduct specific to public sector entity</w:t>
      </w:r>
      <w:r w:rsidRPr="007F522C">
        <w:rPr>
          <w:rFonts w:ascii="Arial" w:hAnsi="Arial" w:cs="Arial"/>
          <w:color w:val="000000" w:themeColor="text1"/>
        </w:rPr>
        <w:t xml:space="preserve"> that if proven would provide grounds for disciplinary action as described under section 92 of the </w:t>
      </w:r>
      <w:r w:rsidRPr="007F522C">
        <w:rPr>
          <w:rFonts w:ascii="Arial" w:hAnsi="Arial" w:cs="Arial"/>
          <w:i/>
          <w:color w:val="000000" w:themeColor="text1"/>
        </w:rPr>
        <w:t>Public Sector Act 2022</w:t>
      </w:r>
      <w:r w:rsidRPr="007F522C">
        <w:rPr>
          <w:rFonts w:ascii="Arial" w:hAnsi="Arial" w:cs="Arial"/>
          <w:color w:val="000000" w:themeColor="text1"/>
        </w:rPr>
        <w:t>.</w:t>
      </w:r>
    </w:p>
    <w:p w14:paraId="5318B9AB" w14:textId="508E11F9" w:rsidR="008332B3" w:rsidRPr="006D4E79" w:rsidRDefault="008332B3" w:rsidP="008332B3">
      <w:pPr>
        <w:rPr>
          <w:rFonts w:ascii="Arial" w:hAnsi="Arial" w:cs="Arial"/>
        </w:rPr>
      </w:pPr>
      <w:r w:rsidRPr="006D4E79">
        <w:rPr>
          <w:rFonts w:ascii="Arial" w:hAnsi="Arial" w:cs="Arial"/>
        </w:rPr>
        <w:t xml:space="preserve">I </w:t>
      </w:r>
      <w:r w:rsidR="00890A8D" w:rsidRPr="006D4E79">
        <w:rPr>
          <w:rFonts w:ascii="Arial" w:hAnsi="Arial" w:cs="Arial"/>
        </w:rPr>
        <w:t>am contacting you to</w:t>
      </w:r>
      <w:r w:rsidR="0026280D" w:rsidRPr="006D4E79">
        <w:rPr>
          <w:rFonts w:ascii="Arial" w:hAnsi="Arial" w:cs="Arial"/>
        </w:rPr>
        <w:t xml:space="preserve"> make arrangemen</w:t>
      </w:r>
      <w:r w:rsidR="00CC6211" w:rsidRPr="006D4E79">
        <w:rPr>
          <w:rFonts w:ascii="Arial" w:hAnsi="Arial" w:cs="Arial"/>
        </w:rPr>
        <w:t>t</w:t>
      </w:r>
      <w:r w:rsidR="0026280D" w:rsidRPr="006D4E79">
        <w:rPr>
          <w:rFonts w:ascii="Arial" w:hAnsi="Arial" w:cs="Arial"/>
        </w:rPr>
        <w:t xml:space="preserve">s to </w:t>
      </w:r>
      <w:r w:rsidRPr="006D4E79">
        <w:rPr>
          <w:rFonts w:ascii="Arial" w:hAnsi="Arial" w:cs="Arial"/>
        </w:rPr>
        <w:t xml:space="preserve">interview </w:t>
      </w:r>
      <w:r w:rsidR="0026280D" w:rsidRPr="006D4E79">
        <w:rPr>
          <w:rFonts w:ascii="Arial" w:hAnsi="Arial" w:cs="Arial"/>
        </w:rPr>
        <w:t xml:space="preserve">you </w:t>
      </w:r>
      <w:r w:rsidRPr="006D4E79">
        <w:rPr>
          <w:rFonts w:ascii="Arial" w:hAnsi="Arial" w:cs="Arial"/>
        </w:rPr>
        <w:t xml:space="preserve">about the matters I have been appointed to investigate and report on. </w:t>
      </w:r>
    </w:p>
    <w:p w14:paraId="49AC55B3" w14:textId="48698FA7" w:rsidR="00373A63" w:rsidRPr="006D4E79" w:rsidRDefault="00373A63" w:rsidP="008332B3">
      <w:pPr>
        <w:rPr>
          <w:rFonts w:ascii="Arial" w:hAnsi="Arial" w:cs="Arial"/>
        </w:rPr>
      </w:pPr>
      <w:r w:rsidRPr="006D4E79">
        <w:rPr>
          <w:rFonts w:ascii="Arial" w:hAnsi="Arial" w:cs="Arial"/>
        </w:rPr>
        <w:t xml:space="preserve">The purpose of this investigation is to gather all relevant information relevant to the </w:t>
      </w:r>
      <w:r w:rsidRPr="007F522C">
        <w:rPr>
          <w:rFonts w:ascii="Arial" w:hAnsi="Arial" w:cs="Arial"/>
          <w:highlight w:val="lightGray"/>
        </w:rPr>
        <w:t>key issues/allegations</w:t>
      </w:r>
      <w:r w:rsidRPr="006D4E79">
        <w:rPr>
          <w:rFonts w:ascii="Arial" w:hAnsi="Arial" w:cs="Arial"/>
        </w:rPr>
        <w:t xml:space="preserve"> as outlined below.</w:t>
      </w:r>
      <w:r w:rsidR="000609C2" w:rsidRPr="006D4E79">
        <w:rPr>
          <w:rFonts w:ascii="Arial" w:hAnsi="Arial" w:cs="Arial"/>
        </w:rPr>
        <w:t xml:space="preserve"> A report will be provided to the delegate who will decide </w:t>
      </w:r>
      <w:r w:rsidR="00637068" w:rsidRPr="006D4E79">
        <w:rPr>
          <w:rFonts w:ascii="Arial" w:hAnsi="Arial" w:cs="Arial"/>
        </w:rPr>
        <w:t xml:space="preserve">what </w:t>
      </w:r>
      <w:r w:rsidR="000609C2" w:rsidRPr="006D4E79">
        <w:rPr>
          <w:rFonts w:ascii="Arial" w:hAnsi="Arial" w:cs="Arial"/>
        </w:rPr>
        <w:t>next steps</w:t>
      </w:r>
      <w:r w:rsidR="00637068" w:rsidRPr="006D4E79">
        <w:rPr>
          <w:rFonts w:ascii="Arial" w:hAnsi="Arial" w:cs="Arial"/>
        </w:rPr>
        <w:t>, if any</w:t>
      </w:r>
      <w:r w:rsidR="00B84278" w:rsidRPr="006D4E79">
        <w:rPr>
          <w:rFonts w:ascii="Arial" w:hAnsi="Arial" w:cs="Arial"/>
        </w:rPr>
        <w:t>, are required.</w:t>
      </w:r>
      <w:r w:rsidRPr="006D4E79">
        <w:rPr>
          <w:rFonts w:ascii="Arial" w:hAnsi="Arial" w:cs="Arial"/>
        </w:rPr>
        <w:t xml:space="preserve"> </w:t>
      </w:r>
    </w:p>
    <w:p w14:paraId="7697C43D" w14:textId="77777777" w:rsidR="008332B3" w:rsidRPr="006A29E0" w:rsidRDefault="008332B3" w:rsidP="008332B3">
      <w:pPr>
        <w:rPr>
          <w:rFonts w:ascii="Arial" w:hAnsi="Arial" w:cs="Arial"/>
          <w:color w:val="000000" w:themeColor="text1"/>
        </w:rPr>
      </w:pPr>
      <w:r w:rsidRPr="006D4E79">
        <w:rPr>
          <w:rFonts w:ascii="Arial" w:hAnsi="Arial" w:cs="Arial"/>
          <w:highlight w:val="lightGray"/>
        </w:rPr>
        <w:t>Option 1</w:t>
      </w:r>
      <w:r w:rsidRPr="006D4E79">
        <w:rPr>
          <w:rFonts w:ascii="Arial" w:hAnsi="Arial" w:cs="Arial"/>
        </w:rPr>
        <w:t xml:space="preserve">: Without limiting the matters to be discussed at your interview, I anticipate that the key </w:t>
      </w:r>
      <w:r w:rsidRPr="006A29E0">
        <w:rPr>
          <w:rFonts w:ascii="Arial" w:hAnsi="Arial" w:cs="Arial"/>
          <w:color w:val="000000" w:themeColor="text1"/>
        </w:rPr>
        <w:t>issues to be addressed with you are:</w:t>
      </w:r>
    </w:p>
    <w:p w14:paraId="37504050" w14:textId="50A799F0" w:rsidR="008332B3" w:rsidRPr="006A29E0" w:rsidRDefault="008332B3" w:rsidP="008332B3">
      <w:pPr>
        <w:rPr>
          <w:rFonts w:ascii="Arial" w:hAnsi="Arial" w:cs="Arial"/>
          <w:color w:val="000000" w:themeColor="text1"/>
          <w:highlight w:val="lightGray"/>
        </w:rPr>
      </w:pPr>
      <w:r w:rsidRPr="006A29E0">
        <w:rPr>
          <w:rFonts w:ascii="Arial" w:hAnsi="Arial" w:cs="Arial"/>
          <w:color w:val="000000" w:themeColor="text1"/>
          <w:highlight w:val="lightGray"/>
        </w:rPr>
        <w:t>[List matters to be discussed</w:t>
      </w:r>
      <w:r w:rsidR="00CE59F8" w:rsidRPr="006A29E0">
        <w:rPr>
          <w:rFonts w:ascii="Arial" w:hAnsi="Arial" w:cs="Arial"/>
          <w:color w:val="000000" w:themeColor="text1"/>
          <w:highlight w:val="lightGray"/>
        </w:rPr>
        <w:t>,</w:t>
      </w:r>
      <w:r w:rsidRPr="006A29E0">
        <w:rPr>
          <w:rFonts w:ascii="Arial" w:hAnsi="Arial" w:cs="Arial"/>
          <w:color w:val="000000" w:themeColor="text1"/>
          <w:highlight w:val="lightGray"/>
        </w:rPr>
        <w:t xml:space="preserve"> providing as much detail as possible].</w:t>
      </w:r>
    </w:p>
    <w:p w14:paraId="1CC0031F" w14:textId="77777777" w:rsidR="008332B3" w:rsidRPr="006A29E0" w:rsidRDefault="008332B3" w:rsidP="008332B3">
      <w:pPr>
        <w:rPr>
          <w:rFonts w:ascii="Arial" w:hAnsi="Arial" w:cs="Arial"/>
          <w:color w:val="000000" w:themeColor="text1"/>
        </w:rPr>
      </w:pPr>
      <w:r w:rsidRPr="006A29E0">
        <w:rPr>
          <w:rFonts w:ascii="Arial" w:hAnsi="Arial" w:cs="Arial"/>
          <w:color w:val="000000" w:themeColor="text1"/>
        </w:rPr>
        <w:t>OR</w:t>
      </w:r>
    </w:p>
    <w:p w14:paraId="0D448FBC" w14:textId="77777777" w:rsidR="008332B3" w:rsidRPr="006A29E0" w:rsidRDefault="008332B3" w:rsidP="008332B3">
      <w:pPr>
        <w:rPr>
          <w:rFonts w:ascii="Arial" w:hAnsi="Arial" w:cs="Arial"/>
          <w:color w:val="000000" w:themeColor="text1"/>
        </w:rPr>
      </w:pPr>
      <w:r w:rsidRPr="006A29E0">
        <w:rPr>
          <w:rFonts w:ascii="Arial" w:hAnsi="Arial" w:cs="Arial"/>
          <w:color w:val="000000" w:themeColor="text1"/>
          <w:highlight w:val="lightGray"/>
        </w:rPr>
        <w:t xml:space="preserve">Option 2: </w:t>
      </w:r>
      <w:r w:rsidRPr="006A29E0">
        <w:rPr>
          <w:rFonts w:ascii="Arial" w:hAnsi="Arial" w:cs="Arial"/>
          <w:color w:val="000000" w:themeColor="text1"/>
        </w:rPr>
        <w:t>The Terms of Reference for the investigation require me to investigate the following allegations:</w:t>
      </w:r>
    </w:p>
    <w:p w14:paraId="1A4AE01D" w14:textId="77777777" w:rsidR="008332B3" w:rsidRPr="006A29E0" w:rsidRDefault="008332B3" w:rsidP="008332B3">
      <w:pPr>
        <w:rPr>
          <w:rFonts w:ascii="Arial" w:hAnsi="Arial" w:cs="Arial"/>
          <w:color w:val="000000" w:themeColor="text1"/>
          <w:highlight w:val="lightGray"/>
        </w:rPr>
      </w:pPr>
      <w:r w:rsidRPr="006A29E0">
        <w:rPr>
          <w:rFonts w:ascii="Arial" w:hAnsi="Arial" w:cs="Arial"/>
          <w:color w:val="000000" w:themeColor="text1"/>
          <w:highlight w:val="lightGray"/>
        </w:rPr>
        <w:t>[List allegations]</w:t>
      </w:r>
    </w:p>
    <w:p w14:paraId="45847095" w14:textId="77777777" w:rsidR="008332B3" w:rsidRPr="006A29E0" w:rsidRDefault="008332B3" w:rsidP="008332B3">
      <w:pPr>
        <w:rPr>
          <w:rFonts w:ascii="Arial" w:hAnsi="Arial" w:cs="Arial"/>
          <w:color w:val="000000" w:themeColor="text1"/>
        </w:rPr>
      </w:pPr>
      <w:r w:rsidRPr="006A29E0">
        <w:rPr>
          <w:rFonts w:ascii="Arial" w:hAnsi="Arial" w:cs="Arial"/>
          <w:color w:val="000000" w:themeColor="text1"/>
        </w:rPr>
        <w:t>OR</w:t>
      </w:r>
    </w:p>
    <w:p w14:paraId="04DFD8E0" w14:textId="77777777" w:rsidR="008332B3" w:rsidRPr="006A29E0" w:rsidRDefault="008332B3" w:rsidP="008332B3">
      <w:pPr>
        <w:rPr>
          <w:rFonts w:ascii="Arial" w:hAnsi="Arial" w:cs="Arial"/>
          <w:color w:val="000000" w:themeColor="text1"/>
        </w:rPr>
      </w:pPr>
      <w:r w:rsidRPr="006A29E0">
        <w:rPr>
          <w:rFonts w:ascii="Arial" w:hAnsi="Arial" w:cs="Arial"/>
          <w:color w:val="000000" w:themeColor="text1"/>
          <w:highlight w:val="lightGray"/>
        </w:rPr>
        <w:t>Option 3</w:t>
      </w:r>
      <w:r w:rsidRPr="006A29E0">
        <w:rPr>
          <w:rFonts w:ascii="Arial" w:hAnsi="Arial" w:cs="Arial"/>
          <w:color w:val="000000" w:themeColor="text1"/>
        </w:rPr>
        <w:t>: The broad allegations I have been asked to investigate are:</w:t>
      </w:r>
    </w:p>
    <w:p w14:paraId="4B1A2115" w14:textId="08511AAA" w:rsidR="00E800AC" w:rsidRPr="006A29E0" w:rsidRDefault="00E800AC" w:rsidP="008332B3">
      <w:pPr>
        <w:rPr>
          <w:rFonts w:ascii="Arial" w:hAnsi="Arial" w:cs="Arial"/>
          <w:color w:val="000000" w:themeColor="text1"/>
          <w:highlight w:val="lightGray"/>
        </w:rPr>
      </w:pPr>
      <w:r w:rsidRPr="006A29E0">
        <w:rPr>
          <w:rFonts w:ascii="Arial" w:hAnsi="Arial" w:cs="Arial"/>
          <w:color w:val="000000" w:themeColor="text1"/>
          <w:highlight w:val="lightGray"/>
        </w:rPr>
        <w:t>[List allegations]</w:t>
      </w:r>
    </w:p>
    <w:p w14:paraId="1A8FCD90" w14:textId="2E7488F9" w:rsidR="008332B3" w:rsidRPr="006A29E0" w:rsidRDefault="008332B3" w:rsidP="008332B3">
      <w:pPr>
        <w:rPr>
          <w:rFonts w:ascii="Arial" w:hAnsi="Arial" w:cs="Arial"/>
          <w:color w:val="000000" w:themeColor="text1"/>
        </w:rPr>
      </w:pPr>
      <w:r w:rsidRPr="006A29E0">
        <w:rPr>
          <w:rFonts w:ascii="Arial" w:hAnsi="Arial" w:cs="Arial"/>
          <w:color w:val="000000" w:themeColor="text1"/>
          <w:highlight w:val="lightGray"/>
        </w:rPr>
        <w:t xml:space="preserve">(Note: </w:t>
      </w:r>
      <w:r w:rsidR="008C57CC" w:rsidRPr="006A29E0">
        <w:rPr>
          <w:rFonts w:ascii="Arial" w:hAnsi="Arial" w:cs="Arial"/>
          <w:color w:val="000000" w:themeColor="text1"/>
          <w:highlight w:val="lightGray"/>
        </w:rPr>
        <w:t>C</w:t>
      </w:r>
      <w:r w:rsidR="005545D1" w:rsidRPr="006A29E0">
        <w:rPr>
          <w:rFonts w:ascii="Arial" w:hAnsi="Arial" w:cs="Arial"/>
          <w:color w:val="000000" w:themeColor="text1"/>
          <w:highlight w:val="lightGray"/>
        </w:rPr>
        <w:t>onsideration should be given to</w:t>
      </w:r>
      <w:r w:rsidR="00824C9D" w:rsidRPr="006A29E0">
        <w:rPr>
          <w:rFonts w:ascii="Arial" w:hAnsi="Arial" w:cs="Arial"/>
          <w:color w:val="000000" w:themeColor="text1"/>
          <w:highlight w:val="lightGray"/>
        </w:rPr>
        <w:t xml:space="preserve"> whether providing </w:t>
      </w:r>
      <w:r w:rsidR="008C57CC" w:rsidRPr="006A29E0">
        <w:rPr>
          <w:rFonts w:ascii="Arial" w:hAnsi="Arial" w:cs="Arial"/>
          <w:color w:val="000000" w:themeColor="text1"/>
          <w:highlight w:val="lightGray"/>
        </w:rPr>
        <w:t>specific allegation details</w:t>
      </w:r>
      <w:r w:rsidR="00684824" w:rsidRPr="006A29E0">
        <w:rPr>
          <w:rFonts w:ascii="Arial" w:hAnsi="Arial" w:cs="Arial"/>
          <w:color w:val="000000" w:themeColor="text1"/>
          <w:highlight w:val="lightGray"/>
        </w:rPr>
        <w:t xml:space="preserve"> </w:t>
      </w:r>
      <w:r w:rsidR="00824C9D" w:rsidRPr="006A29E0">
        <w:rPr>
          <w:rFonts w:ascii="Arial" w:hAnsi="Arial" w:cs="Arial"/>
          <w:color w:val="000000" w:themeColor="text1"/>
          <w:highlight w:val="lightGray"/>
        </w:rPr>
        <w:t>at this stage could prejudice the collection of evidence</w:t>
      </w:r>
      <w:r w:rsidR="00684824" w:rsidRPr="006A29E0">
        <w:rPr>
          <w:rFonts w:ascii="Arial" w:hAnsi="Arial" w:cs="Arial"/>
          <w:color w:val="000000" w:themeColor="text1"/>
          <w:highlight w:val="lightGray"/>
        </w:rPr>
        <w:t>. This must also be</w:t>
      </w:r>
      <w:r w:rsidR="00824C9D" w:rsidRPr="006A29E0">
        <w:rPr>
          <w:rFonts w:ascii="Arial" w:hAnsi="Arial" w:cs="Arial"/>
          <w:color w:val="000000" w:themeColor="text1"/>
          <w:highlight w:val="lightGray"/>
        </w:rPr>
        <w:t xml:space="preserve"> balance</w:t>
      </w:r>
      <w:r w:rsidR="00684824" w:rsidRPr="006A29E0">
        <w:rPr>
          <w:rFonts w:ascii="Arial" w:hAnsi="Arial" w:cs="Arial"/>
          <w:color w:val="000000" w:themeColor="text1"/>
          <w:highlight w:val="lightGray"/>
        </w:rPr>
        <w:t>d with</w:t>
      </w:r>
      <w:r w:rsidR="00824C9D" w:rsidRPr="006A29E0">
        <w:rPr>
          <w:rFonts w:ascii="Arial" w:hAnsi="Arial" w:cs="Arial"/>
          <w:color w:val="000000" w:themeColor="text1"/>
          <w:highlight w:val="lightGray"/>
        </w:rPr>
        <w:t xml:space="preserve"> the</w:t>
      </w:r>
      <w:r w:rsidR="005545D1" w:rsidRPr="006A29E0">
        <w:rPr>
          <w:rFonts w:ascii="Arial" w:hAnsi="Arial" w:cs="Arial"/>
          <w:color w:val="000000" w:themeColor="text1"/>
          <w:highlight w:val="lightGray"/>
        </w:rPr>
        <w:t xml:space="preserve"> b</w:t>
      </w:r>
      <w:r w:rsidR="0055643F" w:rsidRPr="006A29E0">
        <w:rPr>
          <w:rFonts w:ascii="Arial" w:hAnsi="Arial" w:cs="Arial"/>
          <w:color w:val="000000" w:themeColor="text1"/>
          <w:highlight w:val="lightGray"/>
        </w:rPr>
        <w:t>enefits of a person being prepared for their interview</w:t>
      </w:r>
      <w:r w:rsidR="005F5CE2" w:rsidRPr="006A29E0">
        <w:rPr>
          <w:rFonts w:ascii="Arial" w:hAnsi="Arial" w:cs="Arial"/>
          <w:color w:val="000000" w:themeColor="text1"/>
          <w:highlight w:val="lightGray"/>
        </w:rPr>
        <w:t xml:space="preserve"> and able to answer questions</w:t>
      </w:r>
      <w:r w:rsidR="00824C9D" w:rsidRPr="006A29E0">
        <w:rPr>
          <w:rFonts w:ascii="Arial" w:hAnsi="Arial" w:cs="Arial"/>
          <w:color w:val="000000" w:themeColor="text1"/>
          <w:highlight w:val="lightGray"/>
        </w:rPr>
        <w:t>.</w:t>
      </w:r>
      <w:r w:rsidR="00CE0936" w:rsidRPr="006A29E0">
        <w:rPr>
          <w:rFonts w:ascii="Arial" w:hAnsi="Arial" w:cs="Arial"/>
          <w:color w:val="000000" w:themeColor="text1"/>
          <w:highlight w:val="lightGray"/>
        </w:rPr>
        <w:t xml:space="preserve"> </w:t>
      </w:r>
      <w:r w:rsidR="6425898C" w:rsidRPr="006A29E0">
        <w:rPr>
          <w:rFonts w:ascii="Arial" w:hAnsi="Arial" w:cs="Arial"/>
          <w:color w:val="000000" w:themeColor="text1"/>
          <w:highlight w:val="lightGray"/>
        </w:rPr>
        <w:t xml:space="preserve">To </w:t>
      </w:r>
      <w:r w:rsidR="0058FA94" w:rsidRPr="006A29E0">
        <w:rPr>
          <w:rFonts w:ascii="Arial" w:hAnsi="Arial" w:cs="Arial"/>
          <w:color w:val="000000" w:themeColor="text1"/>
          <w:highlight w:val="lightGray"/>
        </w:rPr>
        <w:t xml:space="preserve">comply with </w:t>
      </w:r>
      <w:r w:rsidR="6425898C" w:rsidRPr="006A29E0">
        <w:rPr>
          <w:rFonts w:ascii="Arial" w:hAnsi="Arial" w:cs="Arial"/>
          <w:color w:val="000000" w:themeColor="text1"/>
          <w:highlight w:val="lightGray"/>
        </w:rPr>
        <w:t>natural justice</w:t>
      </w:r>
      <w:r w:rsidR="2F57953A" w:rsidRPr="006A29E0">
        <w:rPr>
          <w:rFonts w:ascii="Arial" w:hAnsi="Arial" w:cs="Arial"/>
          <w:color w:val="000000" w:themeColor="text1"/>
          <w:highlight w:val="lightGray"/>
        </w:rPr>
        <w:t xml:space="preserve"> requirements</w:t>
      </w:r>
      <w:r w:rsidR="6425898C" w:rsidRPr="006A29E0">
        <w:rPr>
          <w:rFonts w:ascii="Arial" w:hAnsi="Arial" w:cs="Arial"/>
          <w:color w:val="000000" w:themeColor="text1"/>
          <w:highlight w:val="lightGray"/>
        </w:rPr>
        <w:t xml:space="preserve">, </w:t>
      </w:r>
      <w:r w:rsidR="2CAA7CEB" w:rsidRPr="006A29E0">
        <w:rPr>
          <w:rFonts w:ascii="Arial" w:hAnsi="Arial" w:cs="Arial"/>
          <w:color w:val="000000" w:themeColor="text1"/>
          <w:highlight w:val="lightGray"/>
        </w:rPr>
        <w:t>t</w:t>
      </w:r>
      <w:r w:rsidR="008C57CC" w:rsidRPr="006A29E0">
        <w:rPr>
          <w:rFonts w:ascii="Arial" w:hAnsi="Arial" w:cs="Arial"/>
          <w:color w:val="000000" w:themeColor="text1"/>
          <w:highlight w:val="lightGray"/>
        </w:rPr>
        <w:t>he subject officer</w:t>
      </w:r>
      <w:r w:rsidR="0050006D" w:rsidRPr="006A29E0">
        <w:rPr>
          <w:rFonts w:ascii="Arial" w:hAnsi="Arial" w:cs="Arial"/>
          <w:color w:val="000000" w:themeColor="text1"/>
          <w:highlight w:val="lightGray"/>
        </w:rPr>
        <w:t xml:space="preserve"> </w:t>
      </w:r>
      <w:r w:rsidR="6469B562" w:rsidRPr="006A29E0">
        <w:rPr>
          <w:rFonts w:ascii="Arial" w:hAnsi="Arial" w:cs="Arial"/>
          <w:color w:val="000000" w:themeColor="text1"/>
          <w:highlight w:val="lightGray"/>
        </w:rPr>
        <w:t xml:space="preserve">must </w:t>
      </w:r>
      <w:r w:rsidR="0050006D" w:rsidRPr="006A29E0">
        <w:rPr>
          <w:rFonts w:ascii="Arial" w:hAnsi="Arial" w:cs="Arial"/>
          <w:color w:val="000000" w:themeColor="text1"/>
          <w:highlight w:val="lightGray"/>
        </w:rPr>
        <w:t xml:space="preserve">be provided with the full </w:t>
      </w:r>
      <w:r w:rsidR="002622F1" w:rsidRPr="006A29E0">
        <w:rPr>
          <w:rFonts w:ascii="Arial" w:hAnsi="Arial" w:cs="Arial"/>
          <w:color w:val="000000" w:themeColor="text1"/>
          <w:highlight w:val="lightGray"/>
        </w:rPr>
        <w:t>particulars</w:t>
      </w:r>
      <w:r w:rsidR="0050006D" w:rsidRPr="006A29E0">
        <w:rPr>
          <w:rFonts w:ascii="Arial" w:hAnsi="Arial" w:cs="Arial"/>
          <w:color w:val="000000" w:themeColor="text1"/>
          <w:highlight w:val="lightGray"/>
        </w:rPr>
        <w:t xml:space="preserve"> during the interview for their response</w:t>
      </w:r>
      <w:r w:rsidR="008C57CC" w:rsidRPr="006A29E0">
        <w:rPr>
          <w:rFonts w:ascii="Arial" w:hAnsi="Arial" w:cs="Arial"/>
          <w:color w:val="000000" w:themeColor="text1"/>
          <w:highlight w:val="lightGray"/>
        </w:rPr>
        <w:t>.)</w:t>
      </w:r>
      <w:r w:rsidR="0050006D" w:rsidRPr="006A29E0">
        <w:rPr>
          <w:rFonts w:ascii="Arial" w:hAnsi="Arial" w:cs="Arial"/>
          <w:color w:val="000000" w:themeColor="text1"/>
        </w:rPr>
        <w:t xml:space="preserve"> </w:t>
      </w:r>
    </w:p>
    <w:p w14:paraId="38F85C28" w14:textId="768886B1" w:rsidR="00E25E57" w:rsidRPr="006D4E79" w:rsidRDefault="00706ADC" w:rsidP="008332B3">
      <w:pPr>
        <w:rPr>
          <w:rFonts w:ascii="Arial" w:hAnsi="Arial" w:cs="Arial"/>
        </w:rPr>
      </w:pPr>
      <w:r w:rsidRPr="006D4E79">
        <w:rPr>
          <w:rFonts w:ascii="Arial" w:hAnsi="Arial" w:cs="Arial"/>
        </w:rPr>
        <w:t>I</w:t>
      </w:r>
      <w:r w:rsidR="00E3799C" w:rsidRPr="006D4E79">
        <w:rPr>
          <w:rFonts w:ascii="Arial" w:hAnsi="Arial" w:cs="Arial"/>
        </w:rPr>
        <w:t>f through the course of the investigation</w:t>
      </w:r>
      <w:r w:rsidR="00300B42" w:rsidRPr="006D4E79">
        <w:rPr>
          <w:rFonts w:ascii="Arial" w:hAnsi="Arial" w:cs="Arial"/>
        </w:rPr>
        <w:t xml:space="preserve"> the allegations change significantly</w:t>
      </w:r>
      <w:r w:rsidR="00B90AC8" w:rsidRPr="006D4E79">
        <w:rPr>
          <w:rFonts w:ascii="Arial" w:hAnsi="Arial" w:cs="Arial"/>
        </w:rPr>
        <w:t xml:space="preserve"> from what is outlined above,</w:t>
      </w:r>
      <w:r w:rsidR="00300B42" w:rsidRPr="006D4E79">
        <w:rPr>
          <w:rFonts w:ascii="Arial" w:hAnsi="Arial" w:cs="Arial"/>
        </w:rPr>
        <w:t xml:space="preserve"> or new allegations come to light</w:t>
      </w:r>
      <w:r w:rsidR="00B90AC8" w:rsidRPr="006D4E79">
        <w:rPr>
          <w:rFonts w:ascii="Arial" w:hAnsi="Arial" w:cs="Arial"/>
        </w:rPr>
        <w:t xml:space="preserve">, in accordance with the principles of </w:t>
      </w:r>
      <w:r w:rsidR="00B90AC8" w:rsidRPr="006D4E79">
        <w:rPr>
          <w:rFonts w:ascii="Arial" w:hAnsi="Arial" w:cs="Arial"/>
        </w:rPr>
        <w:lastRenderedPageBreak/>
        <w:t>procedural fairness, you will be provided with the new or updated allegations and provided with an opportunity to respond</w:t>
      </w:r>
      <w:r w:rsidR="00373A63" w:rsidRPr="006D4E79">
        <w:rPr>
          <w:rFonts w:ascii="Arial" w:hAnsi="Arial" w:cs="Arial"/>
        </w:rPr>
        <w:t>, prior to the investigation being finalised.</w:t>
      </w:r>
      <w:r w:rsidR="00B90AC8" w:rsidRPr="006D4E79">
        <w:rPr>
          <w:rFonts w:ascii="Arial" w:hAnsi="Arial" w:cs="Arial"/>
        </w:rPr>
        <w:t xml:space="preserve"> </w:t>
      </w:r>
    </w:p>
    <w:p w14:paraId="19CDCC08" w14:textId="172E76E2" w:rsidR="008332B3" w:rsidRPr="006D4E79" w:rsidRDefault="00AF1434" w:rsidP="008332B3">
      <w:pPr>
        <w:rPr>
          <w:rFonts w:ascii="Arial" w:hAnsi="Arial" w:cs="Arial"/>
        </w:rPr>
      </w:pPr>
      <w:r w:rsidRPr="006D4E79">
        <w:rPr>
          <w:rFonts w:ascii="Arial" w:hAnsi="Arial" w:cs="Arial"/>
        </w:rPr>
        <w:t xml:space="preserve">Following the investigation, a report will be provided to the delegate in this matter for </w:t>
      </w:r>
      <w:r w:rsidR="00373A63" w:rsidRPr="006D4E79">
        <w:rPr>
          <w:rFonts w:ascii="Arial" w:hAnsi="Arial" w:cs="Arial"/>
        </w:rPr>
        <w:t>consideratio</w:t>
      </w:r>
      <w:r w:rsidRPr="006D4E79">
        <w:rPr>
          <w:rFonts w:ascii="Arial" w:hAnsi="Arial" w:cs="Arial"/>
        </w:rPr>
        <w:t xml:space="preserve">n and to </w:t>
      </w:r>
      <w:proofErr w:type="gramStart"/>
      <w:r w:rsidRPr="006D4E79">
        <w:rPr>
          <w:rFonts w:ascii="Arial" w:hAnsi="Arial" w:cs="Arial"/>
        </w:rPr>
        <w:t>make a decision</w:t>
      </w:r>
      <w:proofErr w:type="gramEnd"/>
      <w:r w:rsidRPr="006D4E79">
        <w:rPr>
          <w:rFonts w:ascii="Arial" w:hAnsi="Arial" w:cs="Arial"/>
        </w:rPr>
        <w:t xml:space="preserve"> on what (if any) action should be taken in relation to this matter. Should the matter progress to a discipline process, in accordance with the </w:t>
      </w:r>
      <w:r w:rsidR="008332B3" w:rsidRPr="006D4E79">
        <w:rPr>
          <w:rFonts w:ascii="Arial" w:hAnsi="Arial" w:cs="Arial"/>
        </w:rPr>
        <w:t>principles of procedural fairness, you will be provided with the allegation(s), including the relevant particulars, and you will be provided an opportunity to respond to the allegation(s)</w:t>
      </w:r>
      <w:r w:rsidRPr="006D4E79">
        <w:rPr>
          <w:rFonts w:ascii="Arial" w:hAnsi="Arial" w:cs="Arial"/>
        </w:rPr>
        <w:t>, prior to any decision being made</w:t>
      </w:r>
      <w:r w:rsidR="008332B3" w:rsidRPr="006D4E79">
        <w:rPr>
          <w:rFonts w:ascii="Arial" w:hAnsi="Arial" w:cs="Arial"/>
        </w:rPr>
        <w:t>.</w:t>
      </w:r>
    </w:p>
    <w:p w14:paraId="071903A9" w14:textId="4FBA87BF" w:rsidR="008332B3" w:rsidRPr="006D4E79" w:rsidRDefault="008332B3" w:rsidP="008332B3">
      <w:pPr>
        <w:rPr>
          <w:rFonts w:ascii="Arial" w:hAnsi="Arial" w:cs="Arial"/>
        </w:rPr>
      </w:pPr>
      <w:r w:rsidRPr="006D4E79">
        <w:rPr>
          <w:rFonts w:ascii="Arial" w:hAnsi="Arial" w:cs="Arial"/>
          <w:highlight w:val="lightGray"/>
        </w:rPr>
        <w:t>Option 1:</w:t>
      </w:r>
      <w:r w:rsidRPr="006D4E79">
        <w:rPr>
          <w:rFonts w:ascii="Arial" w:hAnsi="Arial" w:cs="Arial"/>
        </w:rPr>
        <w:t xml:space="preserve"> I wish to arrange a convenient time to conduct an interview with you. Please contact me within three (3) days of receipt of this letter to </w:t>
      </w:r>
      <w:proofErr w:type="gramStart"/>
      <w:r w:rsidRPr="006D4E79">
        <w:rPr>
          <w:rFonts w:ascii="Arial" w:hAnsi="Arial" w:cs="Arial"/>
        </w:rPr>
        <w:t>make arrangements</w:t>
      </w:r>
      <w:proofErr w:type="gramEnd"/>
      <w:r w:rsidRPr="006D4E79">
        <w:rPr>
          <w:rFonts w:ascii="Arial" w:hAnsi="Arial" w:cs="Arial"/>
        </w:rPr>
        <w:t xml:space="preserve"> for this interview. </w:t>
      </w:r>
    </w:p>
    <w:p w14:paraId="65AE1913" w14:textId="77777777" w:rsidR="008332B3" w:rsidRPr="006D4E79" w:rsidRDefault="008332B3" w:rsidP="008332B3">
      <w:pPr>
        <w:rPr>
          <w:rFonts w:ascii="Arial" w:hAnsi="Arial" w:cs="Arial"/>
        </w:rPr>
      </w:pPr>
      <w:r w:rsidRPr="006D4E79">
        <w:rPr>
          <w:rFonts w:ascii="Arial" w:hAnsi="Arial" w:cs="Arial"/>
        </w:rPr>
        <w:t>OR</w:t>
      </w:r>
    </w:p>
    <w:p w14:paraId="6304CDF5" w14:textId="32B039DD" w:rsidR="008332B3" w:rsidRPr="006D4E79" w:rsidRDefault="008332B3" w:rsidP="008332B3">
      <w:pPr>
        <w:rPr>
          <w:rFonts w:ascii="Arial" w:hAnsi="Arial" w:cs="Arial"/>
        </w:rPr>
      </w:pPr>
      <w:r w:rsidRPr="006D4E79">
        <w:rPr>
          <w:rFonts w:ascii="Arial" w:hAnsi="Arial" w:cs="Arial"/>
          <w:highlight w:val="lightGray"/>
        </w:rPr>
        <w:t>Option 2:</w:t>
      </w:r>
      <w:r w:rsidRPr="006D4E79">
        <w:rPr>
          <w:rFonts w:ascii="Arial" w:hAnsi="Arial" w:cs="Arial"/>
        </w:rPr>
        <w:t xml:space="preserve"> This letter confirms that the interview will be conducted at </w:t>
      </w:r>
      <w:r w:rsidRPr="006D4E79">
        <w:rPr>
          <w:rFonts w:ascii="Arial" w:hAnsi="Arial" w:cs="Arial"/>
          <w:highlight w:val="lightGray"/>
        </w:rPr>
        <w:t>TIME</w:t>
      </w:r>
      <w:r w:rsidRPr="006D4E79">
        <w:rPr>
          <w:rFonts w:ascii="Arial" w:hAnsi="Arial" w:cs="Arial"/>
        </w:rPr>
        <w:t xml:space="preserve"> on </w:t>
      </w:r>
      <w:r w:rsidRPr="006D4E79">
        <w:rPr>
          <w:rFonts w:ascii="Arial" w:hAnsi="Arial" w:cs="Arial"/>
          <w:highlight w:val="lightGray"/>
        </w:rPr>
        <w:t>DAY/DATE</w:t>
      </w:r>
      <w:r w:rsidRPr="006D4E79">
        <w:rPr>
          <w:rFonts w:ascii="Arial" w:hAnsi="Arial" w:cs="Arial"/>
        </w:rPr>
        <w:t xml:space="preserve"> at </w:t>
      </w:r>
      <w:r w:rsidRPr="006D4E79">
        <w:rPr>
          <w:rFonts w:ascii="Arial" w:hAnsi="Arial" w:cs="Arial"/>
          <w:highlight w:val="lightGray"/>
        </w:rPr>
        <w:t>LOCATION</w:t>
      </w:r>
      <w:r w:rsidRPr="006D4E79">
        <w:rPr>
          <w:rFonts w:ascii="Arial" w:hAnsi="Arial" w:cs="Arial"/>
        </w:rPr>
        <w:t xml:space="preserve">. It is expected that you set aside </w:t>
      </w:r>
      <w:r w:rsidRPr="006D4E79">
        <w:rPr>
          <w:rFonts w:ascii="Arial" w:hAnsi="Arial" w:cs="Arial"/>
          <w:highlight w:val="lightGray"/>
        </w:rPr>
        <w:t>TIME</w:t>
      </w:r>
      <w:r w:rsidRPr="006D4E79">
        <w:rPr>
          <w:rFonts w:ascii="Arial" w:hAnsi="Arial" w:cs="Arial"/>
        </w:rPr>
        <w:t xml:space="preserve"> hours for this interview.</w:t>
      </w:r>
      <w:r w:rsidR="00A42197" w:rsidRPr="006D4E79">
        <w:rPr>
          <w:rFonts w:ascii="Arial" w:hAnsi="Arial" w:cs="Arial"/>
        </w:rPr>
        <w:t xml:space="preserve"> Should this </w:t>
      </w:r>
      <w:r w:rsidR="00F75FFC" w:rsidRPr="006D4E79">
        <w:rPr>
          <w:rFonts w:ascii="Arial" w:hAnsi="Arial" w:cs="Arial"/>
        </w:rPr>
        <w:t xml:space="preserve">time not be suitable, please contact </w:t>
      </w:r>
      <w:r w:rsidR="00F75FFC" w:rsidRPr="006D4E79">
        <w:rPr>
          <w:rFonts w:ascii="Arial" w:hAnsi="Arial" w:cs="Arial"/>
          <w:highlight w:val="lightGray"/>
        </w:rPr>
        <w:t>[insert relevant contact officer details]</w:t>
      </w:r>
      <w:r w:rsidR="00F75FFC" w:rsidRPr="006D4E79">
        <w:rPr>
          <w:rFonts w:ascii="Arial" w:hAnsi="Arial" w:cs="Arial"/>
        </w:rPr>
        <w:t xml:space="preserve"> as soon as practicable so an alternative time can be arranged. </w:t>
      </w:r>
    </w:p>
    <w:p w14:paraId="620789F7" w14:textId="273FABDB" w:rsidR="00C9421E" w:rsidRPr="006D4E79" w:rsidRDefault="00C9421E" w:rsidP="00C9421E">
      <w:pPr>
        <w:rPr>
          <w:rFonts w:ascii="Arial" w:hAnsi="Arial" w:cs="Arial"/>
        </w:rPr>
      </w:pPr>
      <w:r w:rsidRPr="006D4E79">
        <w:rPr>
          <w:rFonts w:ascii="Arial" w:hAnsi="Arial" w:cs="Arial"/>
        </w:rPr>
        <w:t xml:space="preserve">The interview may be electronically </w:t>
      </w:r>
      <w:r w:rsidR="004F2E5B" w:rsidRPr="006D4E79">
        <w:rPr>
          <w:rFonts w:ascii="Arial" w:hAnsi="Arial" w:cs="Arial"/>
        </w:rPr>
        <w:t>recorded,</w:t>
      </w:r>
      <w:r w:rsidRPr="006D4E79">
        <w:rPr>
          <w:rFonts w:ascii="Arial" w:hAnsi="Arial" w:cs="Arial"/>
        </w:rPr>
        <w:t xml:space="preserve"> and a copy of the recording </w:t>
      </w:r>
      <w:r w:rsidR="004F2E5B" w:rsidRPr="006D4E79">
        <w:rPr>
          <w:rFonts w:ascii="Arial" w:hAnsi="Arial" w:cs="Arial"/>
        </w:rPr>
        <w:t xml:space="preserve">and/or transcript </w:t>
      </w:r>
      <w:r w:rsidRPr="006D4E79">
        <w:rPr>
          <w:rFonts w:ascii="Arial" w:hAnsi="Arial" w:cs="Arial"/>
        </w:rPr>
        <w:t>will be made available to you upon request. I may also take handwritten notes during the interview.</w:t>
      </w:r>
    </w:p>
    <w:p w14:paraId="38F84FC1" w14:textId="79F9F897" w:rsidR="00412305" w:rsidRPr="006D4E79" w:rsidRDefault="00412305" w:rsidP="00412305">
      <w:pPr>
        <w:spacing w:after="0"/>
        <w:rPr>
          <w:rFonts w:ascii="Arial" w:hAnsi="Arial" w:cs="Arial"/>
          <w:b/>
        </w:rPr>
      </w:pPr>
      <w:r w:rsidRPr="006D4E79">
        <w:rPr>
          <w:rFonts w:ascii="Arial" w:hAnsi="Arial" w:cs="Arial"/>
          <w:b/>
        </w:rPr>
        <w:t>Support person</w:t>
      </w:r>
      <w:r w:rsidR="00E85728" w:rsidRPr="006D4E79">
        <w:rPr>
          <w:rFonts w:ascii="Arial" w:hAnsi="Arial" w:cs="Arial"/>
          <w:b/>
        </w:rPr>
        <w:t xml:space="preserve"> </w:t>
      </w:r>
      <w:r w:rsidR="002A2689" w:rsidRPr="006D4E79">
        <w:rPr>
          <w:rFonts w:ascii="Arial" w:hAnsi="Arial" w:cs="Arial"/>
          <w:b/>
        </w:rPr>
        <w:t>and industrial</w:t>
      </w:r>
      <w:r w:rsidR="009C7890" w:rsidRPr="006D4E79">
        <w:rPr>
          <w:rFonts w:ascii="Arial" w:hAnsi="Arial" w:cs="Arial"/>
          <w:b/>
        </w:rPr>
        <w:t xml:space="preserve"> </w:t>
      </w:r>
      <w:r w:rsidR="00C85052" w:rsidRPr="006D4E79">
        <w:rPr>
          <w:rFonts w:ascii="Arial" w:hAnsi="Arial" w:cs="Arial"/>
          <w:b/>
        </w:rPr>
        <w:t>representatives</w:t>
      </w:r>
    </w:p>
    <w:p w14:paraId="23B8F2AE" w14:textId="77777777" w:rsidR="00B242BA" w:rsidRPr="006D4E79" w:rsidRDefault="008332B3" w:rsidP="008332B3">
      <w:pPr>
        <w:rPr>
          <w:rFonts w:ascii="Arial" w:hAnsi="Arial" w:cs="Arial"/>
        </w:rPr>
      </w:pPr>
      <w:r w:rsidRPr="006D4E79">
        <w:rPr>
          <w:rFonts w:ascii="Arial" w:hAnsi="Arial" w:cs="Arial"/>
        </w:rPr>
        <w:t>You are welcome to have a support person</w:t>
      </w:r>
      <w:r w:rsidR="00C23FEF" w:rsidRPr="006D4E79">
        <w:rPr>
          <w:rFonts w:ascii="Arial" w:hAnsi="Arial" w:cs="Arial"/>
        </w:rPr>
        <w:t xml:space="preserve"> and/or </w:t>
      </w:r>
      <w:r w:rsidR="00E85728" w:rsidRPr="006D4E79">
        <w:rPr>
          <w:rFonts w:ascii="Arial" w:hAnsi="Arial" w:cs="Arial"/>
        </w:rPr>
        <w:t>an industrial representative</w:t>
      </w:r>
      <w:r w:rsidRPr="006D4E79">
        <w:rPr>
          <w:rFonts w:ascii="Arial" w:hAnsi="Arial" w:cs="Arial"/>
        </w:rPr>
        <w:t xml:space="preserve"> attend during the interview. </w:t>
      </w:r>
    </w:p>
    <w:p w14:paraId="54C495D8" w14:textId="19AD2414" w:rsidR="00F01520" w:rsidRPr="006D4E79" w:rsidRDefault="00B242BA" w:rsidP="008332B3">
      <w:pPr>
        <w:rPr>
          <w:rFonts w:ascii="Arial" w:hAnsi="Arial" w:cs="Arial"/>
        </w:rPr>
      </w:pPr>
      <w:r w:rsidRPr="006D4E79">
        <w:rPr>
          <w:rFonts w:ascii="Arial" w:hAnsi="Arial" w:cs="Arial"/>
        </w:rPr>
        <w:t xml:space="preserve">A </w:t>
      </w:r>
      <w:r w:rsidR="008332B3" w:rsidRPr="006D4E79">
        <w:rPr>
          <w:rFonts w:ascii="Arial" w:hAnsi="Arial" w:cs="Arial"/>
        </w:rPr>
        <w:t>support person</w:t>
      </w:r>
      <w:r w:rsidRPr="006D4E79">
        <w:rPr>
          <w:rFonts w:ascii="Arial" w:hAnsi="Arial" w:cs="Arial"/>
        </w:rPr>
        <w:t xml:space="preserve"> </w:t>
      </w:r>
      <w:r w:rsidR="008332B3" w:rsidRPr="006D4E79">
        <w:rPr>
          <w:rFonts w:ascii="Arial" w:hAnsi="Arial" w:cs="Arial"/>
        </w:rPr>
        <w:t xml:space="preserve">will not be permitted to advocate for you during the interview, however they will be able to observe proceedings, assist with clarifying the process and take notes. The support person must respect the confidentiality of the process. The support person must not be a witness or person involved in this investigation. </w:t>
      </w:r>
    </w:p>
    <w:p w14:paraId="2DFFE722" w14:textId="0D0E9CDF" w:rsidR="00D1568A" w:rsidRPr="006D4E79" w:rsidRDefault="00D1568A" w:rsidP="008332B3">
      <w:pPr>
        <w:rPr>
          <w:rFonts w:ascii="Arial" w:hAnsi="Arial" w:cs="Arial"/>
        </w:rPr>
      </w:pPr>
      <w:r w:rsidRPr="006D4E79">
        <w:rPr>
          <w:rFonts w:ascii="Arial" w:hAnsi="Arial" w:cs="Arial"/>
        </w:rPr>
        <w:t>In accordance with the directive relating to workplace investigations [</w:t>
      </w:r>
      <w:r w:rsidR="00222C74">
        <w:rPr>
          <w:rFonts w:ascii="Arial" w:hAnsi="Arial" w:cs="Arial"/>
          <w:b/>
        </w:rPr>
        <w:t>A</w:t>
      </w:r>
      <w:r w:rsidRPr="006D4E79">
        <w:rPr>
          <w:rFonts w:ascii="Arial" w:hAnsi="Arial" w:cs="Arial"/>
          <w:b/>
        </w:rPr>
        <w:t xml:space="preserve">ttachment </w:t>
      </w:r>
      <w:r w:rsidR="00222C74">
        <w:rPr>
          <w:rFonts w:ascii="Arial" w:hAnsi="Arial" w:cs="Arial"/>
          <w:b/>
        </w:rPr>
        <w:t>1</w:t>
      </w:r>
      <w:r w:rsidRPr="00377A0C">
        <w:rPr>
          <w:rFonts w:ascii="Arial" w:hAnsi="Arial" w:cs="Arial"/>
        </w:rPr>
        <w:t>]</w:t>
      </w:r>
      <w:r w:rsidRPr="006D4E79">
        <w:rPr>
          <w:rFonts w:ascii="Arial" w:hAnsi="Arial" w:cs="Arial"/>
        </w:rPr>
        <w:t xml:space="preserve">, an industrial representative </w:t>
      </w:r>
      <w:r w:rsidR="00AF374A" w:rsidRPr="006D4E79">
        <w:rPr>
          <w:rFonts w:ascii="Arial" w:hAnsi="Arial" w:cs="Arial"/>
        </w:rPr>
        <w:t>may</w:t>
      </w:r>
      <w:r w:rsidR="00CB38B4" w:rsidRPr="006D4E79">
        <w:rPr>
          <w:rFonts w:ascii="Arial" w:hAnsi="Arial" w:cs="Arial"/>
        </w:rPr>
        <w:t xml:space="preserve"> support their member’s interests in line with industrial legislation and their union rules, including advocating for procedural fairness to be afforded to their member.</w:t>
      </w:r>
      <w:r w:rsidR="00763678" w:rsidRPr="006A29E0">
        <w:rPr>
          <w:rFonts w:ascii="Arial" w:hAnsi="Arial" w:cs="Arial"/>
        </w:rPr>
        <w:t xml:space="preserve"> </w:t>
      </w:r>
    </w:p>
    <w:p w14:paraId="4A5E2AF6" w14:textId="15FB89FE" w:rsidR="008332B3" w:rsidRPr="006D4E79" w:rsidRDefault="008332B3" w:rsidP="008332B3">
      <w:pPr>
        <w:rPr>
          <w:rFonts w:ascii="Arial" w:hAnsi="Arial" w:cs="Arial"/>
        </w:rPr>
      </w:pPr>
      <w:r w:rsidRPr="006D4E79">
        <w:rPr>
          <w:rFonts w:ascii="Arial" w:hAnsi="Arial" w:cs="Arial"/>
        </w:rPr>
        <w:t>Further information about the role of the support person</w:t>
      </w:r>
      <w:r w:rsidR="00BD7805" w:rsidRPr="006D4E79">
        <w:rPr>
          <w:rFonts w:ascii="Arial" w:hAnsi="Arial" w:cs="Arial"/>
        </w:rPr>
        <w:t xml:space="preserve"> or industrial representative </w:t>
      </w:r>
      <w:r w:rsidRPr="006D4E79">
        <w:rPr>
          <w:rFonts w:ascii="Arial" w:hAnsi="Arial" w:cs="Arial"/>
        </w:rPr>
        <w:t xml:space="preserve">may be found </w:t>
      </w:r>
      <w:r w:rsidR="00AA3B43">
        <w:rPr>
          <w:rFonts w:ascii="Arial" w:hAnsi="Arial" w:cs="Arial"/>
        </w:rPr>
        <w:t>online at</w:t>
      </w:r>
      <w:r w:rsidRPr="006D4E79">
        <w:rPr>
          <w:rFonts w:ascii="Arial" w:hAnsi="Arial" w:cs="Arial"/>
        </w:rPr>
        <w:t xml:space="preserve"> </w:t>
      </w:r>
      <w:hyperlink r:id="rId9" w:history="1">
        <w:r w:rsidR="00AB212B" w:rsidRPr="006D4E79">
          <w:rPr>
            <w:rStyle w:val="Hyperlink"/>
            <w:rFonts w:ascii="Arial" w:hAnsi="Arial" w:cs="Arial"/>
          </w:rPr>
          <w:t>www.forgov.qld.gov.au/human-resources/employee-management-conduct-and-performance/conduct-and-performance/employee-support-person</w:t>
        </w:r>
      </w:hyperlink>
      <w:r w:rsidR="00AB212B" w:rsidRPr="006D4E79">
        <w:rPr>
          <w:rFonts w:ascii="Arial" w:hAnsi="Arial" w:cs="Arial"/>
        </w:rPr>
        <w:t xml:space="preserve">. </w:t>
      </w:r>
    </w:p>
    <w:p w14:paraId="25231396" w14:textId="6D91B7D9" w:rsidR="005D3D15" w:rsidRPr="006D4E79" w:rsidRDefault="00C9421E" w:rsidP="00C9421E">
      <w:pPr>
        <w:spacing w:after="0"/>
        <w:rPr>
          <w:rFonts w:ascii="Arial" w:hAnsi="Arial" w:cs="Arial"/>
          <w:b/>
        </w:rPr>
      </w:pPr>
      <w:r w:rsidRPr="006D4E79">
        <w:rPr>
          <w:rFonts w:ascii="Arial" w:hAnsi="Arial" w:cs="Arial"/>
          <w:b/>
        </w:rPr>
        <w:t>Reviews</w:t>
      </w:r>
    </w:p>
    <w:p w14:paraId="4074885C" w14:textId="73B2AF07" w:rsidR="00C9421E" w:rsidRPr="006D4E79" w:rsidRDefault="00C9421E" w:rsidP="00C9421E">
      <w:pPr>
        <w:rPr>
          <w:rFonts w:ascii="Arial" w:hAnsi="Arial" w:cs="Arial"/>
        </w:rPr>
      </w:pPr>
      <w:r w:rsidRPr="006D4E79">
        <w:rPr>
          <w:rFonts w:ascii="Arial" w:hAnsi="Arial" w:cs="Arial"/>
        </w:rPr>
        <w:t>Most workplace investigations are concluded promptly, however sometimes there are factors that may lead to delay. If this investigation has not been finalised and an outcome provided to you by six months from the investigation’s commencement, it will be the subject of an internal review as outlined in clause 14 of the Workplace investigations directive (the directive) [</w:t>
      </w:r>
      <w:r w:rsidR="00AA3B43">
        <w:rPr>
          <w:rFonts w:ascii="Arial" w:hAnsi="Arial" w:cs="Arial"/>
          <w:b/>
        </w:rPr>
        <w:t>A</w:t>
      </w:r>
      <w:r w:rsidRPr="006D4E79">
        <w:rPr>
          <w:rFonts w:ascii="Arial" w:hAnsi="Arial" w:cs="Arial"/>
          <w:b/>
        </w:rPr>
        <w:t xml:space="preserve">ttachment </w:t>
      </w:r>
      <w:r w:rsidR="00AA3B43">
        <w:rPr>
          <w:rFonts w:ascii="Arial" w:hAnsi="Arial" w:cs="Arial"/>
          <w:b/>
        </w:rPr>
        <w:t>1</w:t>
      </w:r>
      <w:r w:rsidRPr="006D4E79">
        <w:rPr>
          <w:rFonts w:ascii="Arial" w:hAnsi="Arial" w:cs="Arial"/>
        </w:rPr>
        <w:t xml:space="preserve">]. </w:t>
      </w:r>
    </w:p>
    <w:p w14:paraId="307EA671" w14:textId="48440487" w:rsidR="008332B3" w:rsidRPr="006D4E79" w:rsidRDefault="008332B3" w:rsidP="008332B3">
      <w:pPr>
        <w:rPr>
          <w:rFonts w:ascii="Arial" w:hAnsi="Arial" w:cs="Arial"/>
        </w:rPr>
      </w:pPr>
      <w:r w:rsidRPr="006D4E79">
        <w:rPr>
          <w:rFonts w:ascii="Arial" w:hAnsi="Arial" w:cs="Arial"/>
        </w:rPr>
        <w:t>Under</w:t>
      </w:r>
      <w:r w:rsidR="00A14A6A" w:rsidRPr="006D4E79">
        <w:rPr>
          <w:rFonts w:ascii="Arial" w:hAnsi="Arial" w:cs="Arial"/>
        </w:rPr>
        <w:t xml:space="preserve"> clause</w:t>
      </w:r>
      <w:r w:rsidR="000A6FD2" w:rsidRPr="006D4E79">
        <w:rPr>
          <w:rFonts w:ascii="Arial" w:hAnsi="Arial" w:cs="Arial"/>
        </w:rPr>
        <w:t xml:space="preserve"> 15</w:t>
      </w:r>
      <w:r w:rsidRPr="006D4E79">
        <w:rPr>
          <w:rFonts w:ascii="Arial" w:hAnsi="Arial" w:cs="Arial"/>
        </w:rPr>
        <w:t xml:space="preserve"> </w:t>
      </w:r>
      <w:r w:rsidR="00951816" w:rsidRPr="006D4E79">
        <w:rPr>
          <w:rFonts w:ascii="Arial" w:hAnsi="Arial" w:cs="Arial"/>
        </w:rPr>
        <w:t xml:space="preserve">of </w:t>
      </w:r>
      <w:r w:rsidRPr="006D4E79">
        <w:rPr>
          <w:rFonts w:ascii="Arial" w:hAnsi="Arial" w:cs="Arial"/>
        </w:rPr>
        <w:t>the directive</w:t>
      </w:r>
      <w:r w:rsidR="3C7569B5" w:rsidRPr="15512494">
        <w:rPr>
          <w:rFonts w:ascii="Arial" w:hAnsi="Arial" w:cs="Arial"/>
        </w:rPr>
        <w:t>,</w:t>
      </w:r>
      <w:r w:rsidRPr="006D4E79">
        <w:rPr>
          <w:rFonts w:ascii="Arial" w:hAnsi="Arial" w:cs="Arial"/>
        </w:rPr>
        <w:t xml:space="preserve"> you have the right to seek a review of a procedural aspect of</w:t>
      </w:r>
      <w:r w:rsidRPr="006D4E79" w:rsidDel="00ED2E4B">
        <w:rPr>
          <w:rFonts w:ascii="Arial" w:hAnsi="Arial" w:cs="Arial"/>
        </w:rPr>
        <w:t xml:space="preserve"> </w:t>
      </w:r>
      <w:r w:rsidRPr="006D4E79">
        <w:rPr>
          <w:rFonts w:ascii="Arial" w:hAnsi="Arial" w:cs="Arial"/>
          <w:highlight w:val="lightGray"/>
        </w:rPr>
        <w:t>[insert entity’s name]</w:t>
      </w:r>
      <w:r w:rsidRPr="006D4E79" w:rsidDel="00ED2E4B">
        <w:rPr>
          <w:rFonts w:ascii="Arial" w:hAnsi="Arial" w:cs="Arial"/>
        </w:rPr>
        <w:t xml:space="preserve"> </w:t>
      </w:r>
      <w:r w:rsidRPr="006D4E79">
        <w:rPr>
          <w:rFonts w:ascii="Arial" w:hAnsi="Arial" w:cs="Arial"/>
        </w:rPr>
        <w:t>handling of this matter by the Public Sector Commission. I have attached information regarding your options to seek a review to this letter [</w:t>
      </w:r>
      <w:r w:rsidR="004C760E">
        <w:rPr>
          <w:rFonts w:ascii="Arial" w:hAnsi="Arial" w:cs="Arial"/>
          <w:b/>
        </w:rPr>
        <w:t>A</w:t>
      </w:r>
      <w:r w:rsidRPr="006D4E79">
        <w:rPr>
          <w:rFonts w:ascii="Arial" w:hAnsi="Arial" w:cs="Arial"/>
          <w:b/>
        </w:rPr>
        <w:t>ttachment</w:t>
      </w:r>
      <w:r w:rsidR="004C760E">
        <w:rPr>
          <w:rFonts w:ascii="Arial" w:hAnsi="Arial" w:cs="Arial"/>
          <w:b/>
        </w:rPr>
        <w:t xml:space="preserve"> 2</w:t>
      </w:r>
      <w:r w:rsidRPr="006D4E79">
        <w:rPr>
          <w:rFonts w:ascii="Arial" w:hAnsi="Arial" w:cs="Arial"/>
        </w:rPr>
        <w:t xml:space="preserve">]. </w:t>
      </w:r>
    </w:p>
    <w:p w14:paraId="4AAED366" w14:textId="2194B1AF" w:rsidR="00C9421E" w:rsidRPr="006D4E79" w:rsidRDefault="00C9421E" w:rsidP="00C9421E">
      <w:pPr>
        <w:spacing w:after="0"/>
        <w:rPr>
          <w:rFonts w:ascii="Arial" w:hAnsi="Arial" w:cs="Arial"/>
          <w:b/>
        </w:rPr>
      </w:pPr>
      <w:r w:rsidRPr="006D4E79">
        <w:rPr>
          <w:rFonts w:ascii="Arial" w:hAnsi="Arial" w:cs="Arial"/>
          <w:b/>
        </w:rPr>
        <w:t>Confidentiality</w:t>
      </w:r>
    </w:p>
    <w:p w14:paraId="05C41924" w14:textId="1F64B2EA" w:rsidR="008332B3" w:rsidRPr="006D4E79" w:rsidRDefault="008332B3" w:rsidP="008332B3">
      <w:pPr>
        <w:rPr>
          <w:rFonts w:ascii="Arial" w:hAnsi="Arial" w:cs="Arial"/>
        </w:rPr>
      </w:pPr>
      <w:r w:rsidRPr="006D4E79">
        <w:rPr>
          <w:rFonts w:ascii="Arial" w:hAnsi="Arial" w:cs="Arial"/>
        </w:rPr>
        <w:lastRenderedPageBreak/>
        <w:t xml:space="preserve">Please be aware that matters which are the subject of the investigation are to remain confidential. This will safeguard the integrity of the process. Consequently, you are directed to not discuss this matter with others, including your work colleagues or any person likely to have information relevant to the allegations, other than your union, legal </w:t>
      </w:r>
      <w:r w:rsidR="007556C8" w:rsidRPr="006D4E79">
        <w:rPr>
          <w:rFonts w:ascii="Arial" w:hAnsi="Arial" w:cs="Arial"/>
        </w:rPr>
        <w:t>representative,</w:t>
      </w:r>
      <w:r w:rsidRPr="006D4E79">
        <w:rPr>
          <w:rFonts w:ascii="Arial" w:hAnsi="Arial" w:cs="Arial"/>
        </w:rPr>
        <w:t xml:space="preserve"> or support person. This direction includes that you do not make comment in relation to this matter on any social media sites. You are reminded that your obligations under the Code of Conduct continue to apply throughout and following the conclusion of this process and failure to meet your obligations with regard to confidentiality may result in disciplinary action being taken against you.</w:t>
      </w:r>
    </w:p>
    <w:p w14:paraId="4717E799" w14:textId="5C544475" w:rsidR="00C9421E" w:rsidRPr="006D4E79" w:rsidRDefault="00C9421E" w:rsidP="00C9421E">
      <w:pPr>
        <w:spacing w:after="0"/>
        <w:rPr>
          <w:rFonts w:ascii="Arial" w:hAnsi="Arial" w:cs="Arial"/>
          <w:b/>
        </w:rPr>
      </w:pPr>
      <w:r w:rsidRPr="006D4E79">
        <w:rPr>
          <w:rFonts w:ascii="Arial" w:hAnsi="Arial" w:cs="Arial"/>
          <w:b/>
        </w:rPr>
        <w:t>Employee assistance program</w:t>
      </w:r>
    </w:p>
    <w:p w14:paraId="4F05369F" w14:textId="6E261C48" w:rsidR="008332B3" w:rsidRPr="006D4E79" w:rsidRDefault="008332B3" w:rsidP="008332B3">
      <w:pPr>
        <w:rPr>
          <w:rFonts w:ascii="Arial" w:hAnsi="Arial" w:cs="Arial"/>
        </w:rPr>
      </w:pPr>
      <w:r w:rsidRPr="006D4E79">
        <w:rPr>
          <w:rFonts w:ascii="Arial" w:hAnsi="Arial" w:cs="Arial"/>
        </w:rPr>
        <w:t xml:space="preserve">I understand that this may be a difficult time for you and wish to advise you that free, short-term confidential, face to face or telephone counselling is available to all departmental employees. This service, provided by </w:t>
      </w:r>
      <w:r w:rsidRPr="006D4E79">
        <w:rPr>
          <w:rFonts w:ascii="Arial" w:hAnsi="Arial" w:cs="Arial"/>
          <w:highlight w:val="lightGray"/>
        </w:rPr>
        <w:t>an external Employee Assistance provider, [EAP PROVIDER NAME], can be contacted on telephone [EAP PROVIDER NUMBER].</w:t>
      </w:r>
    </w:p>
    <w:p w14:paraId="798F5A3A" w14:textId="4F1830D0" w:rsidR="00C9421E" w:rsidRPr="006D4E79" w:rsidRDefault="00C9421E" w:rsidP="00C9421E">
      <w:pPr>
        <w:spacing w:after="0"/>
        <w:rPr>
          <w:rFonts w:ascii="Arial" w:hAnsi="Arial" w:cs="Arial"/>
          <w:b/>
        </w:rPr>
      </w:pPr>
      <w:r w:rsidRPr="006D4E79">
        <w:rPr>
          <w:rFonts w:ascii="Arial" w:hAnsi="Arial" w:cs="Arial"/>
          <w:b/>
        </w:rPr>
        <w:t>Contact</w:t>
      </w:r>
    </w:p>
    <w:p w14:paraId="15C13424" w14:textId="77D46A46" w:rsidR="008332B3" w:rsidRPr="006D4E79" w:rsidRDefault="008332B3" w:rsidP="008332B3">
      <w:pPr>
        <w:rPr>
          <w:rFonts w:ascii="Arial" w:hAnsi="Arial" w:cs="Arial"/>
        </w:rPr>
      </w:pPr>
      <w:r w:rsidRPr="006D4E79">
        <w:rPr>
          <w:rFonts w:ascii="Arial" w:hAnsi="Arial" w:cs="Arial"/>
        </w:rPr>
        <w:t>If you have further enquiries about this notice, I can be contacted via email</w:t>
      </w:r>
      <w:r w:rsidR="006D4E79">
        <w:rPr>
          <w:rFonts w:ascii="Arial" w:hAnsi="Arial" w:cs="Arial"/>
        </w:rPr>
        <w:t xml:space="preserve"> at</w:t>
      </w:r>
      <w:r w:rsidRPr="006D4E79">
        <w:rPr>
          <w:rFonts w:ascii="Arial" w:hAnsi="Arial" w:cs="Arial"/>
        </w:rPr>
        <w:t xml:space="preserve"> </w:t>
      </w:r>
      <w:r w:rsidR="009437B7" w:rsidRPr="006D4E79">
        <w:rPr>
          <w:rFonts w:ascii="Arial" w:hAnsi="Arial" w:cs="Arial"/>
          <w:highlight w:val="lightGray"/>
        </w:rPr>
        <w:t>[</w:t>
      </w:r>
      <w:r w:rsidR="006E7997">
        <w:rPr>
          <w:rFonts w:ascii="Arial" w:hAnsi="Arial" w:cs="Arial"/>
          <w:highlight w:val="lightGray"/>
        </w:rPr>
        <w:t>i</w:t>
      </w:r>
      <w:r w:rsidRPr="006D4E79">
        <w:rPr>
          <w:rFonts w:ascii="Arial" w:hAnsi="Arial" w:cs="Arial"/>
          <w:highlight w:val="lightGray"/>
        </w:rPr>
        <w:t>nsert email address</w:t>
      </w:r>
      <w:r w:rsidR="009437B7" w:rsidRPr="006D4E79">
        <w:rPr>
          <w:rFonts w:ascii="Arial" w:hAnsi="Arial" w:cs="Arial"/>
          <w:highlight w:val="lightGray"/>
        </w:rPr>
        <w:t>]</w:t>
      </w:r>
      <w:r w:rsidRPr="006D4E79">
        <w:rPr>
          <w:rFonts w:ascii="Arial" w:hAnsi="Arial" w:cs="Arial"/>
        </w:rPr>
        <w:t xml:space="preserve"> or telephone </w:t>
      </w:r>
      <w:r w:rsidR="009437B7" w:rsidRPr="006D4E79">
        <w:rPr>
          <w:rFonts w:ascii="Arial" w:hAnsi="Arial" w:cs="Arial"/>
          <w:highlight w:val="lightGray"/>
        </w:rPr>
        <w:t>[</w:t>
      </w:r>
      <w:r w:rsidRPr="006D4E79">
        <w:rPr>
          <w:rFonts w:ascii="Arial" w:hAnsi="Arial" w:cs="Arial"/>
          <w:highlight w:val="lightGray"/>
        </w:rPr>
        <w:t>insert phone number</w:t>
      </w:r>
      <w:r w:rsidR="009437B7" w:rsidRPr="006D4E79">
        <w:rPr>
          <w:rFonts w:ascii="Arial" w:hAnsi="Arial" w:cs="Arial"/>
          <w:highlight w:val="lightGray"/>
        </w:rPr>
        <w:t>]</w:t>
      </w:r>
      <w:r w:rsidRPr="006D4E79">
        <w:rPr>
          <w:rFonts w:ascii="Arial" w:hAnsi="Arial" w:cs="Arial"/>
          <w:highlight w:val="lightGray"/>
        </w:rPr>
        <w:t>.</w:t>
      </w:r>
    </w:p>
    <w:p w14:paraId="2FF9F7E9" w14:textId="59F04D2B" w:rsidR="008332B3" w:rsidRPr="006D4E79" w:rsidRDefault="008332B3" w:rsidP="008332B3">
      <w:pPr>
        <w:rPr>
          <w:rFonts w:ascii="Arial" w:hAnsi="Arial" w:cs="Arial"/>
        </w:rPr>
      </w:pPr>
      <w:r w:rsidRPr="006D4E79">
        <w:rPr>
          <w:rFonts w:ascii="Arial" w:hAnsi="Arial" w:cs="Arial"/>
        </w:rPr>
        <w:t>Yours sincerely</w:t>
      </w:r>
      <w:r w:rsidR="006D4E79">
        <w:rPr>
          <w:rFonts w:ascii="Arial" w:hAnsi="Arial" w:cs="Arial"/>
        </w:rPr>
        <w:t>,</w:t>
      </w:r>
    </w:p>
    <w:p w14:paraId="23A86D47" w14:textId="77777777" w:rsidR="008332B3" w:rsidRPr="006D4E79" w:rsidRDefault="008332B3" w:rsidP="008332B3">
      <w:pPr>
        <w:rPr>
          <w:rFonts w:ascii="Arial" w:hAnsi="Arial" w:cs="Arial"/>
        </w:rPr>
      </w:pPr>
    </w:p>
    <w:p w14:paraId="0F750926" w14:textId="77777777" w:rsidR="008332B3" w:rsidRPr="006D4E79" w:rsidRDefault="008332B3" w:rsidP="008332B3">
      <w:pPr>
        <w:rPr>
          <w:rFonts w:ascii="Arial" w:hAnsi="Arial" w:cs="Arial"/>
        </w:rPr>
      </w:pPr>
    </w:p>
    <w:p w14:paraId="17ECADCE" w14:textId="77777777" w:rsidR="008332B3" w:rsidRPr="006D4E79" w:rsidRDefault="008332B3" w:rsidP="008332B3">
      <w:pPr>
        <w:rPr>
          <w:rFonts w:ascii="Arial" w:hAnsi="Arial" w:cs="Arial"/>
        </w:rPr>
      </w:pPr>
    </w:p>
    <w:p w14:paraId="6DD477BF" w14:textId="38CFCA5B" w:rsidR="008332B3" w:rsidRPr="006E7997" w:rsidRDefault="008332B3" w:rsidP="008332B3">
      <w:pPr>
        <w:spacing w:after="0" w:line="240" w:lineRule="auto"/>
        <w:rPr>
          <w:rFonts w:ascii="Arial" w:hAnsi="Arial" w:cs="Arial"/>
          <w:b/>
          <w:highlight w:val="lightGray"/>
        </w:rPr>
      </w:pPr>
      <w:r w:rsidRPr="006E7997">
        <w:rPr>
          <w:rFonts w:ascii="Arial" w:hAnsi="Arial" w:cs="Arial"/>
          <w:b/>
          <w:highlight w:val="lightGray"/>
        </w:rPr>
        <w:t>N</w:t>
      </w:r>
      <w:r w:rsidR="00111C19" w:rsidRPr="006E7997">
        <w:rPr>
          <w:rFonts w:ascii="Arial" w:hAnsi="Arial" w:cs="Arial"/>
          <w:b/>
          <w:highlight w:val="lightGray"/>
        </w:rPr>
        <w:t>ame</w:t>
      </w:r>
    </w:p>
    <w:p w14:paraId="0B02D845" w14:textId="40D0E911" w:rsidR="008332B3" w:rsidRDefault="00111C19" w:rsidP="008332B3">
      <w:pPr>
        <w:spacing w:after="0" w:line="240" w:lineRule="auto"/>
        <w:rPr>
          <w:rFonts w:ascii="Arial" w:hAnsi="Arial" w:cs="Arial"/>
        </w:rPr>
      </w:pPr>
      <w:r w:rsidRPr="00111C19">
        <w:rPr>
          <w:rFonts w:ascii="Arial" w:hAnsi="Arial" w:cs="Arial"/>
          <w:highlight w:val="lightGray"/>
        </w:rPr>
        <w:t>P</w:t>
      </w:r>
      <w:r w:rsidRPr="006E7997">
        <w:rPr>
          <w:rFonts w:ascii="Arial" w:hAnsi="Arial" w:cs="Arial"/>
          <w:highlight w:val="lightGray"/>
        </w:rPr>
        <w:t>osition</w:t>
      </w:r>
    </w:p>
    <w:p w14:paraId="3681E5F8" w14:textId="77777777" w:rsidR="00111C19" w:rsidRPr="006D4E79" w:rsidRDefault="00111C19" w:rsidP="008332B3">
      <w:pPr>
        <w:spacing w:after="0" w:line="240" w:lineRule="auto"/>
        <w:rPr>
          <w:rFonts w:ascii="Arial" w:hAnsi="Arial" w:cs="Arial"/>
        </w:rPr>
      </w:pPr>
    </w:p>
    <w:p w14:paraId="072F888A" w14:textId="77777777" w:rsidR="008332B3" w:rsidRPr="006D4E79" w:rsidRDefault="008332B3" w:rsidP="008332B3">
      <w:pPr>
        <w:spacing w:after="0" w:line="240" w:lineRule="auto"/>
        <w:rPr>
          <w:rFonts w:ascii="Arial" w:hAnsi="Arial" w:cs="Arial"/>
        </w:rPr>
      </w:pPr>
      <w:r w:rsidRPr="006E7997">
        <w:rPr>
          <w:rFonts w:ascii="Arial" w:hAnsi="Arial" w:cs="Arial"/>
          <w:highlight w:val="lightGray"/>
        </w:rPr>
        <w:t>DATE</w:t>
      </w:r>
    </w:p>
    <w:p w14:paraId="418ACAF7" w14:textId="77777777" w:rsidR="0047535F" w:rsidRDefault="0047535F" w:rsidP="008332B3">
      <w:pPr>
        <w:spacing w:after="0"/>
        <w:rPr>
          <w:rFonts w:ascii="Arial" w:hAnsi="Arial" w:cs="Arial"/>
        </w:rPr>
      </w:pPr>
    </w:p>
    <w:p w14:paraId="597FE425" w14:textId="77777777" w:rsidR="0047535F" w:rsidRPr="006D4E79" w:rsidRDefault="0047535F" w:rsidP="008332B3">
      <w:pPr>
        <w:spacing w:after="0"/>
        <w:rPr>
          <w:rFonts w:ascii="Arial" w:hAnsi="Arial" w:cs="Arial"/>
        </w:rPr>
      </w:pPr>
    </w:p>
    <w:p w14:paraId="10BDDD71" w14:textId="22EEF75F" w:rsidR="008332B3" w:rsidRPr="006D4E79" w:rsidRDefault="008332B3" w:rsidP="008332B3">
      <w:pPr>
        <w:spacing w:after="0"/>
        <w:rPr>
          <w:rFonts w:ascii="Arial" w:hAnsi="Arial" w:cs="Arial"/>
        </w:rPr>
      </w:pPr>
      <w:r w:rsidRPr="009437B7">
        <w:rPr>
          <w:rFonts w:ascii="Arial" w:hAnsi="Arial" w:cs="Arial"/>
        </w:rPr>
        <w:t xml:space="preserve">Attachment </w:t>
      </w:r>
      <w:r w:rsidR="00BD0F8C" w:rsidRPr="009437B7">
        <w:rPr>
          <w:rFonts w:ascii="Arial" w:hAnsi="Arial" w:cs="Arial"/>
        </w:rPr>
        <w:t>1</w:t>
      </w:r>
      <w:r w:rsidRPr="006D4E79">
        <w:rPr>
          <w:rFonts w:ascii="Arial" w:hAnsi="Arial" w:cs="Arial"/>
        </w:rPr>
        <w:t xml:space="preserve"> – Workplace investigations directive</w:t>
      </w:r>
    </w:p>
    <w:p w14:paraId="4595D5D2" w14:textId="5D9D0C64" w:rsidR="008332B3" w:rsidRPr="006D4E79" w:rsidRDefault="008332B3" w:rsidP="008332B3">
      <w:pPr>
        <w:spacing w:after="0"/>
        <w:rPr>
          <w:rFonts w:ascii="Arial" w:hAnsi="Arial" w:cs="Arial"/>
        </w:rPr>
      </w:pPr>
      <w:r w:rsidRPr="009437B7">
        <w:rPr>
          <w:rFonts w:ascii="Arial" w:hAnsi="Arial" w:cs="Arial"/>
        </w:rPr>
        <w:t xml:space="preserve">Attachment </w:t>
      </w:r>
      <w:r w:rsidR="00BD0F8C" w:rsidRPr="009437B7">
        <w:rPr>
          <w:rFonts w:ascii="Arial" w:hAnsi="Arial" w:cs="Arial"/>
        </w:rPr>
        <w:t>2</w:t>
      </w:r>
      <w:r w:rsidRPr="006D4E79">
        <w:rPr>
          <w:rFonts w:ascii="Arial" w:hAnsi="Arial" w:cs="Arial"/>
        </w:rPr>
        <w:t xml:space="preserve"> – Workplace investigation procedural review information</w:t>
      </w:r>
    </w:p>
    <w:p w14:paraId="4C63382E" w14:textId="77777777" w:rsidR="0003621A" w:rsidRPr="006D4E79" w:rsidRDefault="0003621A" w:rsidP="008332B3">
      <w:pPr>
        <w:rPr>
          <w:rFonts w:ascii="Arial" w:hAnsi="Arial" w:cs="Arial"/>
          <w:b/>
          <w:szCs w:val="20"/>
        </w:rPr>
      </w:pPr>
    </w:p>
    <w:p w14:paraId="6267A964" w14:textId="77777777" w:rsidR="0003621A" w:rsidRPr="006D4E79" w:rsidRDefault="0003621A" w:rsidP="008332B3">
      <w:pPr>
        <w:rPr>
          <w:rFonts w:ascii="Arial" w:hAnsi="Arial" w:cs="Arial"/>
          <w:b/>
          <w:szCs w:val="20"/>
        </w:rPr>
      </w:pPr>
    </w:p>
    <w:p w14:paraId="22A93E37" w14:textId="77777777" w:rsidR="0003621A" w:rsidRPr="006D4E79" w:rsidRDefault="0003621A">
      <w:pPr>
        <w:rPr>
          <w:rFonts w:ascii="Arial" w:hAnsi="Arial" w:cs="Arial"/>
          <w:b/>
          <w:szCs w:val="20"/>
        </w:rPr>
      </w:pPr>
      <w:r w:rsidRPr="006D4E79">
        <w:rPr>
          <w:rFonts w:ascii="Arial" w:hAnsi="Arial" w:cs="Arial"/>
          <w:b/>
          <w:szCs w:val="20"/>
        </w:rPr>
        <w:br w:type="page"/>
      </w:r>
    </w:p>
    <w:p w14:paraId="1BD5A891" w14:textId="745966A2" w:rsidR="008332B3" w:rsidRDefault="008332B3" w:rsidP="006D4E79">
      <w:pPr>
        <w:pStyle w:val="Heading1"/>
      </w:pPr>
      <w:r w:rsidRPr="006D4E79">
        <w:lastRenderedPageBreak/>
        <w:t xml:space="preserve">Attachment </w:t>
      </w:r>
      <w:r w:rsidR="00BD0F8C">
        <w:t>2</w:t>
      </w:r>
      <w:r w:rsidRPr="006D4E79">
        <w:t xml:space="preserve"> – Workplace investigation </w:t>
      </w:r>
      <w:r w:rsidR="001E5917">
        <w:t xml:space="preserve">procedural </w:t>
      </w:r>
      <w:r w:rsidRPr="006D4E79">
        <w:t xml:space="preserve">review </w:t>
      </w:r>
      <w:r w:rsidR="001E5917">
        <w:t>information</w:t>
      </w:r>
    </w:p>
    <w:p w14:paraId="485566D9" w14:textId="77777777" w:rsidR="006D4E79" w:rsidRPr="006D4E79" w:rsidRDefault="006D4E79" w:rsidP="006D4E79">
      <w:pPr>
        <w:rPr>
          <w:highlight w:val="lightGray"/>
        </w:rPr>
      </w:pPr>
    </w:p>
    <w:p w14:paraId="6EB07759" w14:textId="36BE10F0" w:rsidR="008332B3" w:rsidRPr="006D4E79" w:rsidRDefault="008332B3" w:rsidP="008332B3">
      <w:pPr>
        <w:rPr>
          <w:rFonts w:ascii="Arial" w:hAnsi="Arial" w:cs="Arial"/>
        </w:rPr>
      </w:pPr>
      <w:r w:rsidRPr="006D4E79">
        <w:rPr>
          <w:rFonts w:ascii="Arial" w:hAnsi="Arial" w:cs="Arial"/>
        </w:rPr>
        <w:t>In certain circumstances, you may request a review of this matter by the Public Sector Commission</w:t>
      </w:r>
      <w:r w:rsidR="00242C83" w:rsidRPr="7FFFB5A3">
        <w:rPr>
          <w:rFonts w:ascii="Arial" w:hAnsi="Arial" w:cs="Arial"/>
        </w:rPr>
        <w:t>.</w:t>
      </w:r>
      <w:r w:rsidR="00242C83">
        <w:rPr>
          <w:rFonts w:ascii="Arial" w:hAnsi="Arial" w:cs="Arial"/>
        </w:rPr>
        <w:t xml:space="preserve"> </w:t>
      </w:r>
    </w:p>
    <w:p w14:paraId="02DF85C6" w14:textId="4356297F" w:rsidR="008332B3" w:rsidRPr="006D4E79" w:rsidRDefault="008332B3" w:rsidP="008332B3">
      <w:pPr>
        <w:spacing w:after="0"/>
        <w:rPr>
          <w:rFonts w:ascii="Arial" w:hAnsi="Arial" w:cs="Arial"/>
        </w:rPr>
      </w:pPr>
      <w:r w:rsidRPr="006D4E79">
        <w:rPr>
          <w:rFonts w:ascii="Arial" w:hAnsi="Arial" w:cs="Arial"/>
        </w:rPr>
        <w:t xml:space="preserve">Your right to request this review is outlined in clause 15 of the Workplace investigations </w:t>
      </w:r>
      <w:r w:rsidR="00A05474">
        <w:rPr>
          <w:rFonts w:ascii="Arial" w:hAnsi="Arial" w:cs="Arial"/>
        </w:rPr>
        <w:t>(D</w:t>
      </w:r>
      <w:r w:rsidRPr="006D4E79">
        <w:rPr>
          <w:rFonts w:ascii="Arial" w:hAnsi="Arial" w:cs="Arial"/>
        </w:rPr>
        <w:t>irective</w:t>
      </w:r>
      <w:r w:rsidR="00A05474">
        <w:rPr>
          <w:rFonts w:ascii="Arial" w:hAnsi="Arial" w:cs="Arial"/>
        </w:rPr>
        <w:t xml:space="preserve"> 01/24)</w:t>
      </w:r>
      <w:r w:rsidRPr="006D4E79">
        <w:rPr>
          <w:rFonts w:ascii="Arial" w:hAnsi="Arial" w:cs="Arial"/>
        </w:rPr>
        <w:t xml:space="preserve"> as follows:</w:t>
      </w:r>
    </w:p>
    <w:p w14:paraId="7F579B42" w14:textId="77777777" w:rsidR="00E24D12" w:rsidRPr="006D4E79" w:rsidRDefault="00E24D12" w:rsidP="008332B3">
      <w:pPr>
        <w:spacing w:after="0"/>
        <w:rPr>
          <w:rFonts w:ascii="Arial" w:hAnsi="Arial" w:cs="Arial"/>
        </w:rPr>
      </w:pPr>
    </w:p>
    <w:p w14:paraId="541BBAE5" w14:textId="7D5F92A4" w:rsidR="008332B3" w:rsidRPr="006D4E79" w:rsidRDefault="00E24D12" w:rsidP="00886854">
      <w:pPr>
        <w:spacing w:after="120"/>
        <w:ind w:left="426" w:hanging="426"/>
        <w:rPr>
          <w:rFonts w:ascii="Arial" w:hAnsi="Arial" w:cs="Arial"/>
          <w:b/>
        </w:rPr>
      </w:pPr>
      <w:r w:rsidRPr="006D4E79">
        <w:rPr>
          <w:rFonts w:ascii="Arial" w:hAnsi="Arial" w:cs="Arial"/>
          <w:b/>
        </w:rPr>
        <w:t>15.</w:t>
      </w:r>
      <w:r w:rsidRPr="006D4E79">
        <w:rPr>
          <w:rFonts w:ascii="Arial" w:hAnsi="Arial" w:cs="Arial"/>
          <w:b/>
        </w:rPr>
        <w:tab/>
        <w:t>Subject employee may ask Public Sector Commission for review of investigation</w:t>
      </w:r>
    </w:p>
    <w:p w14:paraId="46DDC55A"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44E8D63A"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336F4251"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4E4FEFB2"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6BAB6A6F"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2A1F1E4F"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06DA8B74"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092490F3"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5AD96968"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61AD9E49"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5C9E38C0"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3CF3FC9C"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772EC4DC"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5843241B"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22CD0723" w14:textId="77777777" w:rsidR="008332B3" w:rsidRPr="00886854" w:rsidRDefault="008332B3" w:rsidP="008332B3">
      <w:pPr>
        <w:pStyle w:val="ListParagraph"/>
        <w:numPr>
          <w:ilvl w:val="0"/>
          <w:numId w:val="1"/>
        </w:numPr>
        <w:spacing w:after="160" w:line="259" w:lineRule="auto"/>
        <w:contextualSpacing w:val="0"/>
        <w:rPr>
          <w:rFonts w:ascii="Arial" w:hAnsi="Arial" w:cs="Arial"/>
          <w:vanish/>
          <w:sz w:val="22"/>
        </w:rPr>
      </w:pPr>
    </w:p>
    <w:p w14:paraId="2E978FB3" w14:textId="77777777" w:rsidR="008332B3" w:rsidRPr="00886854" w:rsidRDefault="008332B3" w:rsidP="00886854">
      <w:pPr>
        <w:pStyle w:val="ListParagraph"/>
        <w:numPr>
          <w:ilvl w:val="1"/>
          <w:numId w:val="1"/>
        </w:numPr>
        <w:spacing w:after="160" w:line="259" w:lineRule="auto"/>
        <w:ind w:hanging="578"/>
        <w:rPr>
          <w:rFonts w:ascii="Arial" w:hAnsi="Arial" w:cs="Arial"/>
          <w:sz w:val="22"/>
        </w:rPr>
      </w:pPr>
      <w:r w:rsidRPr="00886854">
        <w:rPr>
          <w:rFonts w:ascii="Arial" w:hAnsi="Arial" w:cs="Arial"/>
          <w:sz w:val="22"/>
        </w:rPr>
        <w:t>This section applies to a workplace investigation related to a work performance matter, other than a corrupt conduct matter.</w:t>
      </w:r>
    </w:p>
    <w:p w14:paraId="07709288" w14:textId="77777777" w:rsidR="008332B3" w:rsidRPr="00886854" w:rsidRDefault="008332B3" w:rsidP="00886854">
      <w:pPr>
        <w:pStyle w:val="ListParagraph"/>
        <w:numPr>
          <w:ilvl w:val="1"/>
          <w:numId w:val="1"/>
        </w:numPr>
        <w:spacing w:after="160" w:line="259" w:lineRule="auto"/>
        <w:ind w:hanging="578"/>
        <w:contextualSpacing w:val="0"/>
        <w:rPr>
          <w:rFonts w:ascii="Arial" w:hAnsi="Arial" w:cs="Arial"/>
          <w:sz w:val="22"/>
        </w:rPr>
      </w:pPr>
      <w:r w:rsidRPr="00886854">
        <w:rPr>
          <w:rFonts w:ascii="Arial" w:hAnsi="Arial" w:cs="Arial"/>
          <w:sz w:val="22"/>
        </w:rPr>
        <w:t>A subject employee may ask the Public Sector Commission</w:t>
      </w:r>
      <w:r w:rsidRPr="00886854" w:rsidDel="004E3DB6">
        <w:rPr>
          <w:rFonts w:ascii="Arial" w:hAnsi="Arial" w:cs="Arial"/>
          <w:sz w:val="22"/>
        </w:rPr>
        <w:t xml:space="preserve"> </w:t>
      </w:r>
      <w:r w:rsidRPr="00886854">
        <w:rPr>
          <w:rFonts w:ascii="Arial" w:hAnsi="Arial" w:cs="Arial"/>
          <w:sz w:val="22"/>
        </w:rPr>
        <w:t>to conduct a review of a procedural aspect of the entity’s handling of the workplace investigation, provided:</w:t>
      </w:r>
    </w:p>
    <w:p w14:paraId="04B23058" w14:textId="77777777" w:rsidR="008332B3" w:rsidRPr="00886854" w:rsidRDefault="008332B3" w:rsidP="00886854">
      <w:pPr>
        <w:pStyle w:val="ListParagraph"/>
        <w:numPr>
          <w:ilvl w:val="2"/>
          <w:numId w:val="1"/>
        </w:numPr>
        <w:spacing w:after="160" w:line="259" w:lineRule="auto"/>
        <w:ind w:hanging="302"/>
        <w:rPr>
          <w:rFonts w:ascii="Arial" w:hAnsi="Arial" w:cs="Arial"/>
          <w:sz w:val="22"/>
        </w:rPr>
      </w:pPr>
      <w:r w:rsidRPr="00886854">
        <w:rPr>
          <w:rFonts w:ascii="Arial" w:hAnsi="Arial" w:cs="Arial"/>
          <w:sz w:val="22"/>
        </w:rPr>
        <w:t xml:space="preserve">the subject employee reasonably believes the chief executive has not complied with this directive </w:t>
      </w:r>
    </w:p>
    <w:p w14:paraId="42F557A4" w14:textId="77777777" w:rsidR="008332B3" w:rsidRPr="00886854" w:rsidRDefault="008332B3" w:rsidP="00886854">
      <w:pPr>
        <w:pStyle w:val="ListParagraph"/>
        <w:numPr>
          <w:ilvl w:val="2"/>
          <w:numId w:val="1"/>
        </w:numPr>
        <w:spacing w:after="160" w:line="259" w:lineRule="auto"/>
        <w:ind w:hanging="302"/>
        <w:rPr>
          <w:rFonts w:ascii="Arial" w:hAnsi="Arial" w:cs="Arial"/>
          <w:sz w:val="22"/>
        </w:rPr>
      </w:pPr>
      <w:r w:rsidRPr="00886854">
        <w:rPr>
          <w:rFonts w:ascii="Arial" w:hAnsi="Arial" w:cs="Arial"/>
          <w:sz w:val="22"/>
        </w:rPr>
        <w:t>the subject employee has utilised internal review procedures under the directive on individual employee grievances</w:t>
      </w:r>
    </w:p>
    <w:p w14:paraId="593006D8" w14:textId="77777777" w:rsidR="008332B3" w:rsidRPr="00886854" w:rsidRDefault="008332B3" w:rsidP="00886854">
      <w:pPr>
        <w:pStyle w:val="ListParagraph"/>
        <w:numPr>
          <w:ilvl w:val="2"/>
          <w:numId w:val="1"/>
        </w:numPr>
        <w:spacing w:after="160" w:line="259" w:lineRule="auto"/>
        <w:ind w:hanging="302"/>
        <w:rPr>
          <w:rFonts w:ascii="Arial" w:hAnsi="Arial" w:cs="Arial"/>
          <w:sz w:val="22"/>
        </w:rPr>
      </w:pPr>
      <w:r w:rsidRPr="00886854">
        <w:rPr>
          <w:rFonts w:ascii="Arial" w:hAnsi="Arial" w:cs="Arial"/>
          <w:sz w:val="22"/>
        </w:rPr>
        <w:t>having utilised the procedures at clause 15.2(b) the subject employee is dissatisfied with a decision made following the internal review, and</w:t>
      </w:r>
    </w:p>
    <w:p w14:paraId="22836543" w14:textId="77777777" w:rsidR="008332B3" w:rsidRPr="00886854" w:rsidRDefault="008332B3" w:rsidP="00886854">
      <w:pPr>
        <w:pStyle w:val="ListParagraph"/>
        <w:numPr>
          <w:ilvl w:val="2"/>
          <w:numId w:val="1"/>
        </w:numPr>
        <w:spacing w:after="160" w:line="259" w:lineRule="auto"/>
        <w:ind w:hanging="302"/>
        <w:contextualSpacing w:val="0"/>
        <w:rPr>
          <w:rFonts w:ascii="Arial" w:hAnsi="Arial" w:cs="Arial"/>
          <w:sz w:val="22"/>
        </w:rPr>
      </w:pPr>
      <w:r w:rsidRPr="00886854">
        <w:rPr>
          <w:rFonts w:ascii="Arial" w:hAnsi="Arial" w:cs="Arial"/>
          <w:sz w:val="22"/>
        </w:rPr>
        <w:t xml:space="preserve">a decision has not been made for the work performance matter that the subject employee may appeal under chapter 3, part 10 (Appeals) of the Act. </w:t>
      </w:r>
    </w:p>
    <w:p w14:paraId="25D0782F" w14:textId="77777777" w:rsidR="008332B3" w:rsidRPr="00886854" w:rsidRDefault="008332B3" w:rsidP="00886854">
      <w:pPr>
        <w:pStyle w:val="ListParagraph"/>
        <w:numPr>
          <w:ilvl w:val="1"/>
          <w:numId w:val="1"/>
        </w:numPr>
        <w:spacing w:after="160" w:line="259" w:lineRule="auto"/>
        <w:ind w:hanging="578"/>
        <w:contextualSpacing w:val="0"/>
        <w:rPr>
          <w:rFonts w:ascii="Arial" w:hAnsi="Arial" w:cs="Arial"/>
          <w:sz w:val="22"/>
        </w:rPr>
      </w:pPr>
      <w:r w:rsidRPr="00886854">
        <w:rPr>
          <w:rFonts w:ascii="Arial" w:hAnsi="Arial" w:cs="Arial"/>
          <w:sz w:val="22"/>
        </w:rPr>
        <w:t xml:space="preserve">The subject employee must request the review in writing unless circumstances exist where an employee requires reasonable adjustments to make the request in another way. </w:t>
      </w:r>
    </w:p>
    <w:p w14:paraId="499F696E" w14:textId="77777777" w:rsidR="008332B3" w:rsidRPr="00886854" w:rsidRDefault="008332B3" w:rsidP="00886854">
      <w:pPr>
        <w:pStyle w:val="ListParagraph"/>
        <w:numPr>
          <w:ilvl w:val="1"/>
          <w:numId w:val="1"/>
        </w:numPr>
        <w:spacing w:after="160" w:line="259" w:lineRule="auto"/>
        <w:ind w:hanging="578"/>
        <w:contextualSpacing w:val="0"/>
        <w:rPr>
          <w:rFonts w:ascii="Arial" w:hAnsi="Arial" w:cs="Arial"/>
          <w:sz w:val="22"/>
        </w:rPr>
      </w:pPr>
      <w:r w:rsidRPr="00886854">
        <w:rPr>
          <w:rFonts w:ascii="Arial" w:hAnsi="Arial" w:cs="Arial"/>
          <w:sz w:val="22"/>
        </w:rPr>
        <w:t>The request under clause 15.3 must address the eligibility for review under clause 15.2 and include:</w:t>
      </w:r>
    </w:p>
    <w:p w14:paraId="039C904F" w14:textId="77777777" w:rsidR="008332B3" w:rsidRPr="00886854" w:rsidRDefault="008332B3" w:rsidP="00886854">
      <w:pPr>
        <w:pStyle w:val="ListParagraph"/>
        <w:numPr>
          <w:ilvl w:val="2"/>
          <w:numId w:val="1"/>
        </w:numPr>
        <w:spacing w:after="160" w:line="259" w:lineRule="auto"/>
        <w:ind w:hanging="302"/>
        <w:rPr>
          <w:rFonts w:ascii="Arial" w:hAnsi="Arial" w:cs="Arial"/>
          <w:sz w:val="22"/>
        </w:rPr>
      </w:pPr>
      <w:r w:rsidRPr="00886854">
        <w:rPr>
          <w:rFonts w:ascii="Arial" w:hAnsi="Arial" w:cs="Arial"/>
          <w:sz w:val="22"/>
        </w:rPr>
        <w:t>a clear statement of how the employee believes the entity has not complied with this directive, and</w:t>
      </w:r>
    </w:p>
    <w:p w14:paraId="2858D708" w14:textId="77777777" w:rsidR="008332B3" w:rsidRPr="00886854" w:rsidRDefault="008332B3" w:rsidP="00886854">
      <w:pPr>
        <w:pStyle w:val="ListParagraph"/>
        <w:numPr>
          <w:ilvl w:val="2"/>
          <w:numId w:val="1"/>
        </w:numPr>
        <w:spacing w:after="160" w:line="259" w:lineRule="auto"/>
        <w:ind w:hanging="302"/>
        <w:contextualSpacing w:val="0"/>
        <w:rPr>
          <w:rFonts w:ascii="Arial" w:hAnsi="Arial" w:cs="Arial"/>
          <w:sz w:val="22"/>
        </w:rPr>
      </w:pPr>
      <w:r w:rsidRPr="00886854">
        <w:rPr>
          <w:rFonts w:ascii="Arial" w:hAnsi="Arial" w:cs="Arial"/>
          <w:sz w:val="22"/>
        </w:rPr>
        <w:t>the action the employee seeks from the review.</w:t>
      </w:r>
    </w:p>
    <w:p w14:paraId="733E0773" w14:textId="77777777" w:rsidR="008332B3" w:rsidRPr="00886854" w:rsidRDefault="008332B3" w:rsidP="00886854">
      <w:pPr>
        <w:pStyle w:val="ListParagraph"/>
        <w:numPr>
          <w:ilvl w:val="1"/>
          <w:numId w:val="1"/>
        </w:numPr>
        <w:spacing w:after="160" w:line="259" w:lineRule="auto"/>
        <w:ind w:hanging="578"/>
        <w:contextualSpacing w:val="0"/>
        <w:rPr>
          <w:rFonts w:ascii="Arial" w:hAnsi="Arial" w:cs="Arial"/>
          <w:sz w:val="22"/>
        </w:rPr>
      </w:pPr>
      <w:r w:rsidRPr="00886854">
        <w:rPr>
          <w:rFonts w:ascii="Arial" w:hAnsi="Arial" w:cs="Arial"/>
          <w:sz w:val="22"/>
        </w:rPr>
        <w:t>On receiving the request, the Commission is not required to, but may:</w:t>
      </w:r>
    </w:p>
    <w:p w14:paraId="2DB0B3CD" w14:textId="77777777" w:rsidR="008332B3" w:rsidRPr="00886854" w:rsidRDefault="008332B3" w:rsidP="00886854">
      <w:pPr>
        <w:pStyle w:val="ListParagraph"/>
        <w:numPr>
          <w:ilvl w:val="2"/>
          <w:numId w:val="1"/>
        </w:numPr>
        <w:spacing w:after="160" w:line="259" w:lineRule="auto"/>
        <w:ind w:hanging="302"/>
        <w:rPr>
          <w:rFonts w:ascii="Arial" w:hAnsi="Arial" w:cs="Arial"/>
          <w:sz w:val="22"/>
        </w:rPr>
      </w:pPr>
      <w:r w:rsidRPr="00886854">
        <w:rPr>
          <w:rFonts w:ascii="Arial" w:hAnsi="Arial" w:cs="Arial"/>
          <w:sz w:val="22"/>
        </w:rPr>
        <w:t>conduct a review of a procedural aspect of the entity’s handling of a work performance matter in accordance with section 124 of the Act</w:t>
      </w:r>
    </w:p>
    <w:p w14:paraId="6EEE7E09" w14:textId="77777777" w:rsidR="008332B3" w:rsidRPr="00886854" w:rsidRDefault="008332B3" w:rsidP="00886854">
      <w:pPr>
        <w:pStyle w:val="ListParagraph"/>
        <w:numPr>
          <w:ilvl w:val="2"/>
          <w:numId w:val="1"/>
        </w:numPr>
        <w:spacing w:after="160" w:line="259" w:lineRule="auto"/>
        <w:ind w:hanging="302"/>
        <w:contextualSpacing w:val="0"/>
        <w:rPr>
          <w:rFonts w:ascii="Arial" w:hAnsi="Arial" w:cs="Arial"/>
          <w:sz w:val="22"/>
        </w:rPr>
      </w:pPr>
      <w:r w:rsidRPr="00886854">
        <w:rPr>
          <w:rFonts w:ascii="Arial" w:hAnsi="Arial" w:cs="Arial"/>
          <w:sz w:val="22"/>
        </w:rPr>
        <w:t>give the chief executive a report on the review.</w:t>
      </w:r>
    </w:p>
    <w:p w14:paraId="4E6612CF" w14:textId="77777777" w:rsidR="008332B3" w:rsidRPr="00886854" w:rsidRDefault="008332B3" w:rsidP="00886854">
      <w:pPr>
        <w:pStyle w:val="ListParagraph"/>
        <w:numPr>
          <w:ilvl w:val="1"/>
          <w:numId w:val="1"/>
        </w:numPr>
        <w:spacing w:after="160" w:line="259" w:lineRule="auto"/>
        <w:ind w:hanging="578"/>
        <w:contextualSpacing w:val="0"/>
        <w:rPr>
          <w:rFonts w:ascii="Arial" w:hAnsi="Arial" w:cs="Arial"/>
          <w:sz w:val="22"/>
        </w:rPr>
      </w:pPr>
      <w:r w:rsidRPr="00886854">
        <w:rPr>
          <w:rFonts w:ascii="Arial" w:hAnsi="Arial" w:cs="Arial"/>
          <w:sz w:val="22"/>
        </w:rPr>
        <w:t>The Public Sector Commissioner (Commissioner) must provide a written decision to the subject employee, along with reasons for the decision, including when the Commissioner decides not to conduct a review under clause 15.5.</w:t>
      </w:r>
    </w:p>
    <w:p w14:paraId="6D3EE50F" w14:textId="77777777" w:rsidR="008332B3" w:rsidRPr="006D4E79" w:rsidRDefault="008332B3">
      <w:pPr>
        <w:rPr>
          <w:rFonts w:ascii="Arial" w:hAnsi="Arial" w:cs="Arial"/>
        </w:rPr>
      </w:pPr>
    </w:p>
    <w:sectPr w:rsidR="008332B3" w:rsidRPr="006D4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C32C0"/>
    <w:multiLevelType w:val="multilevel"/>
    <w:tmpl w:val="2ADEF9B4"/>
    <w:lvl w:ilvl="0">
      <w:start w:val="1"/>
      <w:numFmt w:val="decimal"/>
      <w:lvlText w:val="%1."/>
      <w:lvlJc w:val="left"/>
      <w:pPr>
        <w:ind w:left="578" w:hanging="436"/>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295" w:hanging="360"/>
      </w:pPr>
      <w:rPr>
        <w:rFonts w:ascii="Arial" w:hAnsi="Arial" w:cs="Arial" w:hint="default"/>
        <w:b w:val="0"/>
        <w:bCs/>
        <w:color w:val="auto"/>
        <w:sz w:val="22"/>
        <w:szCs w:val="22"/>
      </w:rPr>
    </w:lvl>
    <w:lvl w:ilvl="3">
      <w:start w:val="1"/>
      <w:numFmt w:val="lowerRoman"/>
      <w:lvlText w:val="%4)"/>
      <w:lvlJc w:val="left"/>
      <w:pPr>
        <w:ind w:left="1616" w:hanging="340"/>
      </w:pPr>
      <w:rPr>
        <w:rFonts w:ascii="Arial" w:eastAsiaTheme="majorEastAsia" w:hAnsi="Arial" w:cstheme="minorBidi" w:hint="default"/>
        <w:b w:val="0"/>
        <w:bCs w:val="0"/>
      </w:rPr>
    </w:lvl>
    <w:lvl w:ilvl="4">
      <w:start w:val="1"/>
      <w:numFmt w:val="decimal"/>
      <w:lvlText w:val="%1.%2.%3.%4.%5"/>
      <w:lvlJc w:val="left"/>
      <w:pPr>
        <w:ind w:left="1298" w:hanging="1080"/>
      </w:pPr>
      <w:rPr>
        <w:rFonts w:hint="default"/>
      </w:rPr>
    </w:lvl>
    <w:lvl w:ilvl="5">
      <w:start w:val="1"/>
      <w:numFmt w:val="decimal"/>
      <w:lvlText w:val="%1.%2.%3.%4.%5.%6"/>
      <w:lvlJc w:val="left"/>
      <w:pPr>
        <w:ind w:left="1658" w:hanging="1440"/>
      </w:pPr>
      <w:rPr>
        <w:rFonts w:hint="default"/>
      </w:rPr>
    </w:lvl>
    <w:lvl w:ilvl="6">
      <w:start w:val="1"/>
      <w:numFmt w:val="decimal"/>
      <w:lvlText w:val="%1.%2.%3.%4.%5.%6.%7"/>
      <w:lvlJc w:val="left"/>
      <w:pPr>
        <w:ind w:left="1658" w:hanging="1440"/>
      </w:pPr>
      <w:rPr>
        <w:rFonts w:hint="default"/>
      </w:rPr>
    </w:lvl>
    <w:lvl w:ilvl="7">
      <w:start w:val="1"/>
      <w:numFmt w:val="decimal"/>
      <w:lvlText w:val="%1.%2.%3.%4.%5.%6.%7.%8"/>
      <w:lvlJc w:val="left"/>
      <w:pPr>
        <w:ind w:left="2018" w:hanging="1800"/>
      </w:pPr>
      <w:rPr>
        <w:rFonts w:hint="default"/>
      </w:rPr>
    </w:lvl>
    <w:lvl w:ilvl="8">
      <w:start w:val="1"/>
      <w:numFmt w:val="decimal"/>
      <w:lvlText w:val="%1.%2.%3.%4.%5.%6.%7.%8.%9"/>
      <w:lvlJc w:val="left"/>
      <w:pPr>
        <w:ind w:left="2018" w:hanging="1800"/>
      </w:pPr>
      <w:rPr>
        <w:rFonts w:hint="default"/>
      </w:rPr>
    </w:lvl>
  </w:abstractNum>
  <w:num w:numId="1" w16cid:durableId="101372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B3"/>
    <w:rsid w:val="00016143"/>
    <w:rsid w:val="0003621A"/>
    <w:rsid w:val="000426FF"/>
    <w:rsid w:val="00043CB7"/>
    <w:rsid w:val="000463EA"/>
    <w:rsid w:val="00053D9C"/>
    <w:rsid w:val="000564E5"/>
    <w:rsid w:val="000609C2"/>
    <w:rsid w:val="00061C69"/>
    <w:rsid w:val="00062738"/>
    <w:rsid w:val="000707A0"/>
    <w:rsid w:val="00092E86"/>
    <w:rsid w:val="000A6FD2"/>
    <w:rsid w:val="000B0214"/>
    <w:rsid w:val="000B202F"/>
    <w:rsid w:val="000B664B"/>
    <w:rsid w:val="000E2860"/>
    <w:rsid w:val="00103946"/>
    <w:rsid w:val="00107763"/>
    <w:rsid w:val="00111C19"/>
    <w:rsid w:val="00116002"/>
    <w:rsid w:val="001378BC"/>
    <w:rsid w:val="00142E71"/>
    <w:rsid w:val="00143144"/>
    <w:rsid w:val="00191522"/>
    <w:rsid w:val="001A7F50"/>
    <w:rsid w:val="001E5917"/>
    <w:rsid w:val="00222C74"/>
    <w:rsid w:val="00224CBF"/>
    <w:rsid w:val="00225F51"/>
    <w:rsid w:val="00242C83"/>
    <w:rsid w:val="00251551"/>
    <w:rsid w:val="002622F1"/>
    <w:rsid w:val="0026280D"/>
    <w:rsid w:val="00265892"/>
    <w:rsid w:val="00275C5A"/>
    <w:rsid w:val="002A2689"/>
    <w:rsid w:val="002B521F"/>
    <w:rsid w:val="00300B42"/>
    <w:rsid w:val="00304215"/>
    <w:rsid w:val="00332A83"/>
    <w:rsid w:val="00334C2F"/>
    <w:rsid w:val="00341844"/>
    <w:rsid w:val="0036086A"/>
    <w:rsid w:val="00373A63"/>
    <w:rsid w:val="00377A0C"/>
    <w:rsid w:val="00383954"/>
    <w:rsid w:val="00391374"/>
    <w:rsid w:val="003D6D70"/>
    <w:rsid w:val="00412305"/>
    <w:rsid w:val="0047535F"/>
    <w:rsid w:val="004951E8"/>
    <w:rsid w:val="004B3EA5"/>
    <w:rsid w:val="004C1D2E"/>
    <w:rsid w:val="004C760E"/>
    <w:rsid w:val="004D3EE6"/>
    <w:rsid w:val="004E3091"/>
    <w:rsid w:val="004E4317"/>
    <w:rsid w:val="004F2E5B"/>
    <w:rsid w:val="0050006D"/>
    <w:rsid w:val="005545D1"/>
    <w:rsid w:val="0055643F"/>
    <w:rsid w:val="005652CA"/>
    <w:rsid w:val="005873BA"/>
    <w:rsid w:val="0058FA94"/>
    <w:rsid w:val="005970AE"/>
    <w:rsid w:val="005B19B9"/>
    <w:rsid w:val="005B599D"/>
    <w:rsid w:val="005C551A"/>
    <w:rsid w:val="005C7D67"/>
    <w:rsid w:val="005D3D15"/>
    <w:rsid w:val="005D6607"/>
    <w:rsid w:val="005F5CE2"/>
    <w:rsid w:val="00614AA0"/>
    <w:rsid w:val="00617CF0"/>
    <w:rsid w:val="00637068"/>
    <w:rsid w:val="00651FDC"/>
    <w:rsid w:val="00652256"/>
    <w:rsid w:val="00684824"/>
    <w:rsid w:val="006A29E0"/>
    <w:rsid w:val="006C5936"/>
    <w:rsid w:val="006D4E79"/>
    <w:rsid w:val="006E09CF"/>
    <w:rsid w:val="006E7997"/>
    <w:rsid w:val="00706ADC"/>
    <w:rsid w:val="00714BEF"/>
    <w:rsid w:val="0073258F"/>
    <w:rsid w:val="00754519"/>
    <w:rsid w:val="00755346"/>
    <w:rsid w:val="007556C8"/>
    <w:rsid w:val="007578B9"/>
    <w:rsid w:val="007632C3"/>
    <w:rsid w:val="00763676"/>
    <w:rsid w:val="00763678"/>
    <w:rsid w:val="00767097"/>
    <w:rsid w:val="00790E45"/>
    <w:rsid w:val="007B40A8"/>
    <w:rsid w:val="007F522C"/>
    <w:rsid w:val="00824C9D"/>
    <w:rsid w:val="008332B3"/>
    <w:rsid w:val="008350DD"/>
    <w:rsid w:val="00857023"/>
    <w:rsid w:val="008673ED"/>
    <w:rsid w:val="008835F5"/>
    <w:rsid w:val="00886854"/>
    <w:rsid w:val="00890A8D"/>
    <w:rsid w:val="008A03EE"/>
    <w:rsid w:val="008B5ECB"/>
    <w:rsid w:val="008C57CC"/>
    <w:rsid w:val="00910A69"/>
    <w:rsid w:val="009424A9"/>
    <w:rsid w:val="009437B7"/>
    <w:rsid w:val="00951816"/>
    <w:rsid w:val="00977C1A"/>
    <w:rsid w:val="009C7890"/>
    <w:rsid w:val="009D0A58"/>
    <w:rsid w:val="009D3026"/>
    <w:rsid w:val="009F53ED"/>
    <w:rsid w:val="009F7617"/>
    <w:rsid w:val="00A05474"/>
    <w:rsid w:val="00A14A6A"/>
    <w:rsid w:val="00A16616"/>
    <w:rsid w:val="00A42197"/>
    <w:rsid w:val="00A52AD4"/>
    <w:rsid w:val="00A56244"/>
    <w:rsid w:val="00AA3B43"/>
    <w:rsid w:val="00AB212B"/>
    <w:rsid w:val="00AB5061"/>
    <w:rsid w:val="00AE7F7F"/>
    <w:rsid w:val="00AF1434"/>
    <w:rsid w:val="00AF187F"/>
    <w:rsid w:val="00AF374A"/>
    <w:rsid w:val="00B03E49"/>
    <w:rsid w:val="00B1384D"/>
    <w:rsid w:val="00B242BA"/>
    <w:rsid w:val="00B36593"/>
    <w:rsid w:val="00B55BAF"/>
    <w:rsid w:val="00B57111"/>
    <w:rsid w:val="00B656E5"/>
    <w:rsid w:val="00B77B29"/>
    <w:rsid w:val="00B84278"/>
    <w:rsid w:val="00B90AC8"/>
    <w:rsid w:val="00BB0E1E"/>
    <w:rsid w:val="00BC1F09"/>
    <w:rsid w:val="00BD0F8C"/>
    <w:rsid w:val="00BD7805"/>
    <w:rsid w:val="00C237AA"/>
    <w:rsid w:val="00C23FEF"/>
    <w:rsid w:val="00C32CF5"/>
    <w:rsid w:val="00C3653B"/>
    <w:rsid w:val="00C40358"/>
    <w:rsid w:val="00C83C02"/>
    <w:rsid w:val="00C85052"/>
    <w:rsid w:val="00C8625C"/>
    <w:rsid w:val="00C9421E"/>
    <w:rsid w:val="00CB38B4"/>
    <w:rsid w:val="00CC6211"/>
    <w:rsid w:val="00CE0936"/>
    <w:rsid w:val="00CE326B"/>
    <w:rsid w:val="00CE59F8"/>
    <w:rsid w:val="00CE6210"/>
    <w:rsid w:val="00CE7C9E"/>
    <w:rsid w:val="00CF3DAA"/>
    <w:rsid w:val="00D1568A"/>
    <w:rsid w:val="00D20ACD"/>
    <w:rsid w:val="00D230BC"/>
    <w:rsid w:val="00D41763"/>
    <w:rsid w:val="00D66F1D"/>
    <w:rsid w:val="00D76F88"/>
    <w:rsid w:val="00D819CF"/>
    <w:rsid w:val="00DA70D9"/>
    <w:rsid w:val="00E031DA"/>
    <w:rsid w:val="00E07A4A"/>
    <w:rsid w:val="00E173D8"/>
    <w:rsid w:val="00E22B04"/>
    <w:rsid w:val="00E23C9A"/>
    <w:rsid w:val="00E24D12"/>
    <w:rsid w:val="00E25E57"/>
    <w:rsid w:val="00E317D5"/>
    <w:rsid w:val="00E3799C"/>
    <w:rsid w:val="00E543B9"/>
    <w:rsid w:val="00E800AC"/>
    <w:rsid w:val="00E85728"/>
    <w:rsid w:val="00E85CE4"/>
    <w:rsid w:val="00E94D83"/>
    <w:rsid w:val="00EB156F"/>
    <w:rsid w:val="00EB1F38"/>
    <w:rsid w:val="00ED1CD7"/>
    <w:rsid w:val="00ED4E77"/>
    <w:rsid w:val="00ED4F92"/>
    <w:rsid w:val="00EF7757"/>
    <w:rsid w:val="00F00917"/>
    <w:rsid w:val="00F01520"/>
    <w:rsid w:val="00F11695"/>
    <w:rsid w:val="00F210C0"/>
    <w:rsid w:val="00F23A00"/>
    <w:rsid w:val="00F311CE"/>
    <w:rsid w:val="00F33583"/>
    <w:rsid w:val="00F43FD0"/>
    <w:rsid w:val="00F4419A"/>
    <w:rsid w:val="00F46070"/>
    <w:rsid w:val="00F663C9"/>
    <w:rsid w:val="00F705CD"/>
    <w:rsid w:val="00F75FFC"/>
    <w:rsid w:val="00FB1351"/>
    <w:rsid w:val="00FB63C4"/>
    <w:rsid w:val="00FB7DB0"/>
    <w:rsid w:val="0221A4BF"/>
    <w:rsid w:val="0C672CC1"/>
    <w:rsid w:val="0EFDADC9"/>
    <w:rsid w:val="129100E3"/>
    <w:rsid w:val="12D0FB42"/>
    <w:rsid w:val="15512494"/>
    <w:rsid w:val="18BA4A29"/>
    <w:rsid w:val="268AF4E2"/>
    <w:rsid w:val="28F0FED6"/>
    <w:rsid w:val="2CAA7CEB"/>
    <w:rsid w:val="2F57953A"/>
    <w:rsid w:val="317B075A"/>
    <w:rsid w:val="35B515AA"/>
    <w:rsid w:val="3C7569B5"/>
    <w:rsid w:val="3FC2BFF2"/>
    <w:rsid w:val="4FE6BA62"/>
    <w:rsid w:val="5009D1F0"/>
    <w:rsid w:val="62274760"/>
    <w:rsid w:val="6425898C"/>
    <w:rsid w:val="6469B562"/>
    <w:rsid w:val="6F44059C"/>
    <w:rsid w:val="7064BC32"/>
    <w:rsid w:val="756E7850"/>
    <w:rsid w:val="77D16181"/>
    <w:rsid w:val="7FFFB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C74A"/>
  <w15:chartTrackingRefBased/>
  <w15:docId w15:val="{21FE5565-09E1-4205-97DF-B4DEB677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E79"/>
    <w:pPr>
      <w:keepNext/>
      <w:keepLines/>
      <w:spacing w:before="240" w:after="0"/>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32B3"/>
    <w:rPr>
      <w:i w:val="0"/>
      <w:color w:val="44546A" w:themeColor="text2"/>
      <w:u w:val="single"/>
    </w:rPr>
  </w:style>
  <w:style w:type="paragraph" w:styleId="ListParagraph">
    <w:name w:val="List Paragraph"/>
    <w:basedOn w:val="Normal"/>
    <w:link w:val="ListParagraphChar"/>
    <w:uiPriority w:val="34"/>
    <w:qFormat/>
    <w:rsid w:val="008332B3"/>
    <w:pPr>
      <w:spacing w:after="120" w:line="288" w:lineRule="auto"/>
      <w:ind w:left="720"/>
      <w:contextualSpacing/>
    </w:pPr>
    <w:rPr>
      <w:color w:val="000000" w:themeColor="text1"/>
      <w:kern w:val="0"/>
      <w:sz w:val="20"/>
      <w14:ligatures w14:val="none"/>
    </w:rPr>
  </w:style>
  <w:style w:type="character" w:customStyle="1" w:styleId="ListParagraphChar">
    <w:name w:val="List Paragraph Char"/>
    <w:basedOn w:val="DefaultParagraphFont"/>
    <w:link w:val="ListParagraph"/>
    <w:uiPriority w:val="34"/>
    <w:rsid w:val="008332B3"/>
    <w:rPr>
      <w:color w:val="000000" w:themeColor="text1"/>
      <w:kern w:val="0"/>
      <w:sz w:val="20"/>
      <w14:ligatures w14:val="none"/>
    </w:rPr>
  </w:style>
  <w:style w:type="character" w:styleId="FollowedHyperlink">
    <w:name w:val="FollowedHyperlink"/>
    <w:basedOn w:val="DefaultParagraphFont"/>
    <w:uiPriority w:val="99"/>
    <w:semiHidden/>
    <w:unhideWhenUsed/>
    <w:rsid w:val="00412305"/>
    <w:rPr>
      <w:color w:val="954F72" w:themeColor="followedHyperlink"/>
      <w:u w:val="single"/>
    </w:rPr>
  </w:style>
  <w:style w:type="character" w:styleId="UnresolvedMention">
    <w:name w:val="Unresolved Mention"/>
    <w:basedOn w:val="DefaultParagraphFont"/>
    <w:uiPriority w:val="99"/>
    <w:semiHidden/>
    <w:unhideWhenUsed/>
    <w:rsid w:val="00AB212B"/>
    <w:rPr>
      <w:color w:val="605E5C"/>
      <w:shd w:val="clear" w:color="auto" w:fill="E1DFDD"/>
    </w:rPr>
  </w:style>
  <w:style w:type="character" w:styleId="CommentReference">
    <w:name w:val="annotation reference"/>
    <w:basedOn w:val="DefaultParagraphFont"/>
    <w:uiPriority w:val="99"/>
    <w:semiHidden/>
    <w:unhideWhenUsed/>
    <w:rsid w:val="00304215"/>
    <w:rPr>
      <w:sz w:val="16"/>
      <w:szCs w:val="16"/>
    </w:rPr>
  </w:style>
  <w:style w:type="paragraph" w:styleId="CommentText">
    <w:name w:val="annotation text"/>
    <w:basedOn w:val="Normal"/>
    <w:link w:val="CommentTextChar"/>
    <w:uiPriority w:val="99"/>
    <w:unhideWhenUsed/>
    <w:rsid w:val="00304215"/>
    <w:pPr>
      <w:spacing w:line="240" w:lineRule="auto"/>
    </w:pPr>
    <w:rPr>
      <w:sz w:val="20"/>
      <w:szCs w:val="20"/>
    </w:rPr>
  </w:style>
  <w:style w:type="character" w:customStyle="1" w:styleId="CommentTextChar">
    <w:name w:val="Comment Text Char"/>
    <w:basedOn w:val="DefaultParagraphFont"/>
    <w:link w:val="CommentText"/>
    <w:uiPriority w:val="99"/>
    <w:rsid w:val="00304215"/>
    <w:rPr>
      <w:sz w:val="20"/>
      <w:szCs w:val="20"/>
    </w:rPr>
  </w:style>
  <w:style w:type="paragraph" w:styleId="CommentSubject">
    <w:name w:val="annotation subject"/>
    <w:basedOn w:val="CommentText"/>
    <w:next w:val="CommentText"/>
    <w:link w:val="CommentSubjectChar"/>
    <w:uiPriority w:val="99"/>
    <w:semiHidden/>
    <w:unhideWhenUsed/>
    <w:rsid w:val="00304215"/>
    <w:rPr>
      <w:b/>
      <w:bCs/>
    </w:rPr>
  </w:style>
  <w:style w:type="character" w:customStyle="1" w:styleId="CommentSubjectChar">
    <w:name w:val="Comment Subject Char"/>
    <w:basedOn w:val="CommentTextChar"/>
    <w:link w:val="CommentSubject"/>
    <w:uiPriority w:val="99"/>
    <w:semiHidden/>
    <w:rsid w:val="00304215"/>
    <w:rPr>
      <w:b/>
      <w:bCs/>
      <w:sz w:val="20"/>
      <w:szCs w:val="20"/>
    </w:rPr>
  </w:style>
  <w:style w:type="paragraph" w:styleId="Revision">
    <w:name w:val="Revision"/>
    <w:hidden/>
    <w:uiPriority w:val="99"/>
    <w:semiHidden/>
    <w:rsid w:val="00E22B04"/>
    <w:pPr>
      <w:spacing w:after="0" w:line="240" w:lineRule="auto"/>
    </w:pPr>
  </w:style>
  <w:style w:type="character" w:styleId="Mention">
    <w:name w:val="Mention"/>
    <w:basedOn w:val="DefaultParagraphFont"/>
    <w:uiPriority w:val="99"/>
    <w:unhideWhenUsed/>
    <w:rsid w:val="006E09CF"/>
    <w:rPr>
      <w:color w:val="2B579A"/>
      <w:shd w:val="clear" w:color="auto" w:fill="E1DFDD"/>
    </w:rPr>
  </w:style>
  <w:style w:type="character" w:customStyle="1" w:styleId="Heading1Char">
    <w:name w:val="Heading 1 Char"/>
    <w:basedOn w:val="DefaultParagraphFont"/>
    <w:link w:val="Heading1"/>
    <w:uiPriority w:val="9"/>
    <w:rsid w:val="006D4E79"/>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orgov.qld.gov.au/human-resources/employee-management-conduct-and-performance/conduct-and-performance/employee-support-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15" ma:contentTypeDescription="Create a new document." ma:contentTypeScope="" ma:versionID="05501eafd5c977296b723a9076ac05ae">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05dcfcbbf78b76ba57aec2f49e1bd85f"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a2131b0-455f-492b-b3ce-8525cd072a54}" ma:internalName="TaxCatchAll" ma:showField="CatchAllData" ma:web="6e2d4c12-3607-4393-9d89-8b07dc70e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9dcae6-1c55-46da-a023-c4c9ff23e2d0">
      <Terms xmlns="http://schemas.microsoft.com/office/infopath/2007/PartnerControls"/>
    </lcf76f155ced4ddcb4097134ff3c332f>
    <TaxCatchAll xmlns="6e2d4c12-3607-4393-9d89-8b07dc70eafd" xsi:nil="true"/>
    <SharedWithUsers xmlns="6e2d4c12-3607-4393-9d89-8b07dc70eafd">
      <UserInfo>
        <DisplayName>Kira Vardanega</DisplayName>
        <AccountId>177</AccountId>
        <AccountType/>
      </UserInfo>
      <UserInfo>
        <DisplayName>Cassandra Launder</DisplayName>
        <AccountId>115</AccountId>
        <AccountType/>
      </UserInfo>
      <UserInfo>
        <DisplayName>Julian Howe</DisplayName>
        <AccountId>12</AccountId>
        <AccountType/>
      </UserInfo>
      <UserInfo>
        <DisplayName>David Reed</DisplayName>
        <AccountId>14</AccountId>
        <AccountType/>
      </UserInfo>
      <UserInfo>
        <DisplayName>Brandon Bowen</DisplayName>
        <AccountId>228</AccountId>
        <AccountType/>
      </UserInfo>
      <UserInfo>
        <DisplayName>Kaylie-Anne Beasley</DisplayName>
        <AccountId>531</AccountId>
        <AccountType/>
      </UserInfo>
      <UserInfo>
        <DisplayName>Lynn Snoddy (PSC)</DisplayName>
        <AccountId>20</AccountId>
        <AccountType/>
      </UserInfo>
      <UserInfo>
        <DisplayName>Heidi Kitson</DisplayName>
        <AccountId>15</AccountId>
        <AccountType/>
      </UserInfo>
      <UserInfo>
        <DisplayName>Caroline O'Brien</DisplayName>
        <AccountId>242</AccountId>
        <AccountType/>
      </UserInfo>
    </SharedWithUsers>
  </documentManagement>
</p:properties>
</file>

<file path=customXml/itemProps1.xml><?xml version="1.0" encoding="utf-8"?>
<ds:datastoreItem xmlns:ds="http://schemas.openxmlformats.org/officeDocument/2006/customXml" ds:itemID="{A7B10063-3437-484A-8C8B-EF312B2D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202-6C10-4B02-93EC-9B3333FFCE01}">
  <ds:schemaRefs>
    <ds:schemaRef ds:uri="http://schemas.microsoft.com/sharepoint/v3/contenttype/forms"/>
  </ds:schemaRefs>
</ds:datastoreItem>
</file>

<file path=customXml/itemProps3.xml><?xml version="1.0" encoding="utf-8"?>
<ds:datastoreItem xmlns:ds="http://schemas.openxmlformats.org/officeDocument/2006/customXml" ds:itemID="{9ED24FB3-8270-4AA8-ACAA-42378BEFC134}">
  <ds:schemaRefs>
    <ds:schemaRef ds:uri="http://schemas.openxmlformats.org/officeDocument/2006/bibliography"/>
  </ds:schemaRefs>
</ds:datastoreItem>
</file>

<file path=customXml/itemProps4.xml><?xml version="1.0" encoding="utf-8"?>
<ds:datastoreItem xmlns:ds="http://schemas.openxmlformats.org/officeDocument/2006/customXml" ds:itemID="{82E313BB-521F-4D30-957F-748CA645DBA6}">
  <ds:schemaRefs>
    <ds:schemaRef ds:uri="http://schemas.microsoft.com/office/2006/metadata/properties"/>
    <ds:schemaRef ds:uri="http://purl.org/dc/terms/"/>
    <ds:schemaRef ds:uri="349dcae6-1c55-46da-a023-c4c9ff23e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e2d4c12-3607-4393-9d89-8b07dc70ea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Links>
    <vt:vector size="6" baseType="variant">
      <vt:variant>
        <vt:i4>4718676</vt:i4>
      </vt:variant>
      <vt:variant>
        <vt:i4>0</vt:i4>
      </vt:variant>
      <vt:variant>
        <vt:i4>0</vt:i4>
      </vt:variant>
      <vt:variant>
        <vt:i4>5</vt:i4>
      </vt:variant>
      <vt:variant>
        <vt:lpwstr>https://www.forgov.qld.gov.au/human-resources/employee-management-conduct-and-performance/conduct-and-performance/employee-support-person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Bowen</dc:creator>
  <cp:keywords/>
  <dc:description/>
  <cp:lastModifiedBy>Kaylie-Anne Beasley</cp:lastModifiedBy>
  <cp:revision>2</cp:revision>
  <dcterms:created xsi:type="dcterms:W3CDTF">2024-05-28T03:22:00Z</dcterms:created>
  <dcterms:modified xsi:type="dcterms:W3CDTF">2024-05-28T03:22:00Z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y fmtid="{D5CDD505-2E9C-101B-9397-08002B2CF9AE}" pid="3" name="MediaServiceImageTags">
    <vt:lpwstr/>
  </property>
</Properties>
</file>