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6D11" w14:textId="77777777" w:rsidR="001C3670" w:rsidRDefault="001C3670" w:rsidP="000069DC">
      <w:pPr>
        <w:spacing w:before="0" w:after="0"/>
        <w:rPr>
          <w:rFonts w:cs="Arial"/>
          <w:b/>
          <w:sz w:val="20"/>
          <w:szCs w:val="21"/>
        </w:rPr>
      </w:pPr>
    </w:p>
    <w:p w14:paraId="697AB657" w14:textId="4DF33985" w:rsidR="007D5D65" w:rsidRDefault="003A62CB" w:rsidP="000069DC">
      <w:pPr>
        <w:spacing w:before="0" w:after="0"/>
        <w:rPr>
          <w:rFonts w:cs="Arial"/>
          <w:bCs/>
          <w:sz w:val="28"/>
          <w:szCs w:val="28"/>
        </w:rPr>
      </w:pPr>
      <w:r>
        <w:rPr>
          <w:rFonts w:cs="Arial"/>
          <w:bCs/>
          <w:sz w:val="28"/>
          <w:szCs w:val="28"/>
        </w:rPr>
        <w:t>Template letter</w:t>
      </w:r>
      <w:r w:rsidR="007D5D65">
        <w:rPr>
          <w:rFonts w:cs="Arial"/>
          <w:bCs/>
          <w:sz w:val="28"/>
          <w:szCs w:val="28"/>
        </w:rPr>
        <w:t>: Initial suspension and show ca</w:t>
      </w:r>
      <w:r w:rsidR="00C7486D">
        <w:rPr>
          <w:rFonts w:cs="Arial"/>
          <w:bCs/>
          <w:sz w:val="28"/>
          <w:szCs w:val="28"/>
        </w:rPr>
        <w:t>use (unpaid suspension)</w:t>
      </w:r>
    </w:p>
    <w:p w14:paraId="7AB55003" w14:textId="77777777" w:rsidR="00C7486D" w:rsidRDefault="00C7486D" w:rsidP="000069DC">
      <w:pPr>
        <w:spacing w:before="0" w:after="0"/>
        <w:rPr>
          <w:rFonts w:cs="Arial"/>
          <w:b/>
          <w:sz w:val="22"/>
          <w:szCs w:val="22"/>
        </w:rPr>
      </w:pPr>
    </w:p>
    <w:p w14:paraId="291B9433" w14:textId="33D65266" w:rsidR="000069DC" w:rsidRPr="00B519CB" w:rsidRDefault="000069DC" w:rsidP="000069DC">
      <w:pPr>
        <w:spacing w:before="0" w:after="0"/>
        <w:rPr>
          <w:rFonts w:cs="Arial"/>
          <w:sz w:val="22"/>
          <w:szCs w:val="22"/>
          <w:highlight w:val="lightGray"/>
        </w:rPr>
      </w:pPr>
      <w:r w:rsidRPr="00B519CB">
        <w:rPr>
          <w:rFonts w:cs="Arial"/>
          <w:sz w:val="22"/>
          <w:szCs w:val="22"/>
          <w:highlight w:val="lightGray"/>
        </w:rPr>
        <w:t>[Address]</w:t>
      </w:r>
    </w:p>
    <w:p w14:paraId="22112931" w14:textId="77777777" w:rsidR="000069DC" w:rsidRPr="00B519CB" w:rsidRDefault="000069DC" w:rsidP="000069DC">
      <w:pPr>
        <w:spacing w:line="26" w:lineRule="atLeast"/>
        <w:rPr>
          <w:rFonts w:cs="Arial"/>
          <w:sz w:val="22"/>
          <w:szCs w:val="22"/>
        </w:rPr>
      </w:pPr>
    </w:p>
    <w:p w14:paraId="07660D47" w14:textId="0FB0DE3A" w:rsidR="000069DC" w:rsidRPr="00B519CB" w:rsidRDefault="000069DC" w:rsidP="000069DC">
      <w:pPr>
        <w:tabs>
          <w:tab w:val="left" w:pos="5535"/>
        </w:tabs>
        <w:spacing w:line="26" w:lineRule="atLeast"/>
        <w:rPr>
          <w:rFonts w:cs="Arial"/>
          <w:sz w:val="22"/>
          <w:szCs w:val="22"/>
        </w:rPr>
      </w:pPr>
      <w:r w:rsidRPr="00B519CB">
        <w:rPr>
          <w:rFonts w:cs="Arial"/>
          <w:sz w:val="22"/>
          <w:szCs w:val="22"/>
        </w:rPr>
        <w:t xml:space="preserve">Dear </w:t>
      </w:r>
      <w:r w:rsidRPr="00B519CB">
        <w:rPr>
          <w:rFonts w:cs="Arial"/>
          <w:sz w:val="22"/>
          <w:szCs w:val="22"/>
          <w:highlight w:val="lightGray"/>
        </w:rPr>
        <w:t>[insert name]</w:t>
      </w:r>
      <w:r w:rsidR="00C7486D">
        <w:rPr>
          <w:rFonts w:cs="Arial"/>
          <w:sz w:val="22"/>
          <w:szCs w:val="22"/>
        </w:rPr>
        <w:t>,</w:t>
      </w:r>
    </w:p>
    <w:p w14:paraId="43ADB34F" w14:textId="47B9AFE0" w:rsidR="000069DC" w:rsidRDefault="000069DC" w:rsidP="000069DC">
      <w:pPr>
        <w:spacing w:line="26" w:lineRule="atLeast"/>
        <w:rPr>
          <w:rFonts w:cs="Arial"/>
          <w:sz w:val="22"/>
          <w:szCs w:val="22"/>
        </w:rPr>
      </w:pPr>
      <w:r w:rsidRPr="00B519CB">
        <w:rPr>
          <w:rFonts w:cs="Arial"/>
          <w:sz w:val="22"/>
          <w:szCs w:val="22"/>
        </w:rPr>
        <w:t xml:space="preserve">I have received </w:t>
      </w:r>
      <w:r w:rsidR="00F13AC0" w:rsidRPr="00B519CB">
        <w:rPr>
          <w:rFonts w:cs="Arial"/>
          <w:sz w:val="22"/>
          <w:szCs w:val="22"/>
          <w:highlight w:val="lightGray"/>
        </w:rPr>
        <w:t>[</w:t>
      </w:r>
      <w:r w:rsidR="00306F92">
        <w:rPr>
          <w:rFonts w:cs="Arial"/>
          <w:sz w:val="22"/>
          <w:szCs w:val="22"/>
          <w:highlight w:val="lightGray"/>
        </w:rPr>
        <w:t xml:space="preserve">a </w:t>
      </w:r>
      <w:r w:rsidRPr="00B519CB">
        <w:rPr>
          <w:rFonts w:cs="Arial"/>
          <w:sz w:val="22"/>
          <w:szCs w:val="22"/>
          <w:highlight w:val="lightGray"/>
        </w:rPr>
        <w:t>report/investigation report/a statement/information/complaint]</w:t>
      </w:r>
      <w:r w:rsidRPr="00B519CB">
        <w:rPr>
          <w:rFonts w:cs="Arial"/>
          <w:sz w:val="22"/>
          <w:szCs w:val="22"/>
        </w:rPr>
        <w:t xml:space="preserve"> dated </w:t>
      </w:r>
      <w:r w:rsidRPr="00B519CB">
        <w:rPr>
          <w:rFonts w:cs="Arial"/>
          <w:sz w:val="22"/>
          <w:szCs w:val="22"/>
          <w:highlight w:val="lightGray"/>
        </w:rPr>
        <w:t>[insert date]</w:t>
      </w:r>
      <w:r w:rsidR="00306F92">
        <w:rPr>
          <w:rFonts w:cs="Arial"/>
          <w:sz w:val="22"/>
          <w:szCs w:val="22"/>
        </w:rPr>
        <w:t xml:space="preserve">, from </w:t>
      </w:r>
      <w:r w:rsidRPr="00D9713E">
        <w:rPr>
          <w:rFonts w:cs="Arial"/>
          <w:sz w:val="22"/>
          <w:szCs w:val="22"/>
          <w:highlight w:val="lightGray"/>
        </w:rPr>
        <w:t>[investigator/complainant/internal consultant/external consultant]</w:t>
      </w:r>
      <w:r w:rsidRPr="00D9713E">
        <w:rPr>
          <w:rFonts w:cs="Arial"/>
          <w:sz w:val="22"/>
          <w:szCs w:val="22"/>
        </w:rPr>
        <w:t xml:space="preserve"> concerning </w:t>
      </w:r>
      <w:r w:rsidR="00391833">
        <w:rPr>
          <w:rFonts w:cs="Arial"/>
          <w:sz w:val="22"/>
          <w:szCs w:val="22"/>
        </w:rPr>
        <w:t xml:space="preserve">[insert high-level </w:t>
      </w:r>
      <w:r w:rsidR="00B14EE2">
        <w:rPr>
          <w:rFonts w:cs="Arial"/>
          <w:sz w:val="22"/>
          <w:szCs w:val="22"/>
        </w:rPr>
        <w:t xml:space="preserve">description of the </w:t>
      </w:r>
      <w:r w:rsidRPr="00CE60BF">
        <w:rPr>
          <w:rFonts w:cs="Arial"/>
          <w:sz w:val="22"/>
          <w:szCs w:val="22"/>
          <w:highlight w:val="lightGray"/>
        </w:rPr>
        <w:t>allegation</w:t>
      </w:r>
      <w:r w:rsidR="00391833" w:rsidRPr="00B5185B">
        <w:rPr>
          <w:rFonts w:eastAsia="Calibri" w:cs="Arial"/>
          <w:sz w:val="22"/>
          <w:szCs w:val="22"/>
          <w:highlight w:val="lightGray"/>
          <w:lang w:eastAsia="en-US"/>
        </w:rPr>
        <w:t>[s]</w:t>
      </w:r>
      <w:r w:rsidR="00391833">
        <w:rPr>
          <w:rFonts w:eastAsia="Calibri" w:cs="Arial"/>
          <w:sz w:val="22"/>
          <w:szCs w:val="22"/>
          <w:lang w:eastAsia="en-US"/>
        </w:rPr>
        <w:t>.</w:t>
      </w:r>
      <w:r w:rsidR="00391833" w:rsidRPr="00B5185B">
        <w:rPr>
          <w:rFonts w:cs="Arial"/>
          <w:sz w:val="22"/>
          <w:szCs w:val="22"/>
        </w:rPr>
        <w:t xml:space="preserve"> </w:t>
      </w:r>
    </w:p>
    <w:p w14:paraId="0745C539" w14:textId="77777777" w:rsidR="00EB25C9" w:rsidRPr="00647425" w:rsidRDefault="00EB25C9" w:rsidP="00EB25C9">
      <w:pPr>
        <w:pStyle w:val="ListParagraph"/>
        <w:numPr>
          <w:ilvl w:val="0"/>
          <w:numId w:val="2"/>
        </w:numPr>
        <w:spacing w:line="26" w:lineRule="atLeast"/>
        <w:rPr>
          <w:rFonts w:ascii="Arial" w:hAnsi="Arial" w:cs="Arial"/>
        </w:rPr>
      </w:pPr>
      <w:r w:rsidRPr="00647425">
        <w:rPr>
          <w:rFonts w:ascii="Arial" w:hAnsi="Arial" w:cs="Arial"/>
          <w:highlight w:val="lightGray"/>
        </w:rPr>
        <w:t xml:space="preserve">[insert </w:t>
      </w:r>
      <w:r w:rsidRPr="00552BFB">
        <w:rPr>
          <w:rFonts w:ascii="Arial" w:hAnsi="Arial" w:cs="Arial"/>
          <w:highlight w:val="lightGray"/>
        </w:rPr>
        <w:t>allegation[s]</w:t>
      </w:r>
    </w:p>
    <w:p w14:paraId="607FD39D" w14:textId="5B57E916" w:rsidR="0024154F" w:rsidRDefault="0024154F" w:rsidP="000069DC">
      <w:pPr>
        <w:spacing w:line="26" w:lineRule="atLeast"/>
        <w:rPr>
          <w:rFonts w:cs="Arial"/>
          <w:sz w:val="22"/>
          <w:szCs w:val="22"/>
        </w:rPr>
      </w:pPr>
      <w:r w:rsidRPr="009341C1">
        <w:rPr>
          <w:rFonts w:cs="Arial"/>
          <w:sz w:val="22"/>
          <w:szCs w:val="22"/>
          <w:highlight w:val="yellow"/>
        </w:rPr>
        <w:t>[</w:t>
      </w:r>
      <w:r w:rsidRPr="009341C1">
        <w:rPr>
          <w:rFonts w:cs="Arial"/>
          <w:b/>
          <w:bCs/>
          <w:sz w:val="22"/>
          <w:szCs w:val="22"/>
          <w:highlight w:val="yellow"/>
        </w:rPr>
        <w:t>Option one</w:t>
      </w:r>
      <w:r w:rsidRPr="009341C1">
        <w:rPr>
          <w:rFonts w:cs="Arial"/>
          <w:sz w:val="22"/>
          <w:szCs w:val="22"/>
          <w:highlight w:val="yellow"/>
        </w:rPr>
        <w:t xml:space="preserve"> – use this content when </w:t>
      </w:r>
      <w:r w:rsidRPr="00D9713E">
        <w:rPr>
          <w:rFonts w:cs="Arial"/>
          <w:sz w:val="22"/>
          <w:szCs w:val="22"/>
          <w:highlight w:val="yellow"/>
        </w:rPr>
        <w:t>there is a reasonable suspicion the employee may be liable to discipline</w:t>
      </w:r>
      <w:r w:rsidR="009341C1" w:rsidRPr="00D9713E">
        <w:rPr>
          <w:rFonts w:cs="Arial"/>
          <w:sz w:val="22"/>
          <w:szCs w:val="22"/>
          <w:highlight w:val="yellow"/>
        </w:rPr>
        <w:t>]</w:t>
      </w:r>
    </w:p>
    <w:p w14:paraId="07BF9D78" w14:textId="7436419B" w:rsidR="000069DC" w:rsidRPr="00CE60BF" w:rsidRDefault="000069DC" w:rsidP="000069DC">
      <w:pPr>
        <w:spacing w:line="26" w:lineRule="atLeast"/>
        <w:rPr>
          <w:rFonts w:cs="Arial"/>
          <w:sz w:val="22"/>
          <w:szCs w:val="22"/>
        </w:rPr>
      </w:pPr>
      <w:r w:rsidRPr="00CE60BF">
        <w:rPr>
          <w:rFonts w:cs="Arial"/>
          <w:sz w:val="22"/>
          <w:szCs w:val="22"/>
        </w:rPr>
        <w:t xml:space="preserve">Section </w:t>
      </w:r>
      <w:r w:rsidR="009A4B21" w:rsidRPr="00CE60BF">
        <w:rPr>
          <w:rFonts w:cs="Arial"/>
          <w:sz w:val="22"/>
          <w:szCs w:val="22"/>
        </w:rPr>
        <w:t>101</w:t>
      </w:r>
      <w:r w:rsidRPr="00CE60BF">
        <w:rPr>
          <w:rFonts w:cs="Arial"/>
          <w:sz w:val="22"/>
          <w:szCs w:val="22"/>
        </w:rPr>
        <w:t>(1)(</w:t>
      </w:r>
      <w:r w:rsidR="009A4B21" w:rsidRPr="00CE60BF">
        <w:rPr>
          <w:rFonts w:cs="Arial"/>
          <w:sz w:val="22"/>
          <w:szCs w:val="22"/>
        </w:rPr>
        <w:t>a</w:t>
      </w:r>
      <w:r w:rsidRPr="00CE60BF">
        <w:rPr>
          <w:rFonts w:cs="Arial"/>
          <w:sz w:val="22"/>
          <w:szCs w:val="22"/>
        </w:rPr>
        <w:t xml:space="preserve">) of the </w:t>
      </w:r>
      <w:r w:rsidRPr="00CE60BF">
        <w:rPr>
          <w:rFonts w:cs="Arial"/>
          <w:i/>
          <w:iCs/>
          <w:sz w:val="22"/>
          <w:szCs w:val="22"/>
        </w:rPr>
        <w:t>Public Se</w:t>
      </w:r>
      <w:r w:rsidR="009A4B21" w:rsidRPr="00CE60BF">
        <w:rPr>
          <w:rFonts w:cs="Arial"/>
          <w:i/>
          <w:iCs/>
          <w:sz w:val="22"/>
          <w:szCs w:val="22"/>
        </w:rPr>
        <w:t>ctor</w:t>
      </w:r>
      <w:r w:rsidRPr="00CE60BF">
        <w:rPr>
          <w:rFonts w:cs="Arial"/>
          <w:i/>
          <w:iCs/>
          <w:sz w:val="22"/>
          <w:szCs w:val="22"/>
        </w:rPr>
        <w:t xml:space="preserve"> Act 20</w:t>
      </w:r>
      <w:r w:rsidR="009A4B21" w:rsidRPr="00CE60BF">
        <w:rPr>
          <w:rFonts w:cs="Arial"/>
          <w:i/>
          <w:iCs/>
          <w:sz w:val="22"/>
          <w:szCs w:val="22"/>
        </w:rPr>
        <w:t>22</w:t>
      </w:r>
      <w:r w:rsidRPr="00CE60BF">
        <w:rPr>
          <w:rFonts w:cs="Arial"/>
          <w:sz w:val="22"/>
          <w:szCs w:val="22"/>
        </w:rPr>
        <w:t xml:space="preserve"> (</w:t>
      </w:r>
      <w:r w:rsidR="009A4B21" w:rsidRPr="00CE60BF">
        <w:rPr>
          <w:rFonts w:cs="Arial"/>
          <w:sz w:val="22"/>
          <w:szCs w:val="22"/>
        </w:rPr>
        <w:t xml:space="preserve">the </w:t>
      </w:r>
      <w:r w:rsidRPr="00CE60BF">
        <w:rPr>
          <w:rFonts w:cs="Arial"/>
          <w:sz w:val="22"/>
          <w:szCs w:val="22"/>
        </w:rPr>
        <w:t xml:space="preserve">Act) provides that an employee may be suspended from duty if the chief executive reasonably believes that the employee is liable to discipline. </w:t>
      </w:r>
    </w:p>
    <w:p w14:paraId="3FE2A6DC" w14:textId="19D2BE9B" w:rsidR="008466BB" w:rsidRDefault="000069DC" w:rsidP="000069DC">
      <w:pPr>
        <w:spacing w:line="26" w:lineRule="atLeast"/>
        <w:rPr>
          <w:rFonts w:cs="Arial"/>
          <w:sz w:val="22"/>
          <w:szCs w:val="22"/>
        </w:rPr>
      </w:pPr>
      <w:r w:rsidRPr="00CE60BF">
        <w:rPr>
          <w:rFonts w:cs="Arial"/>
          <w:sz w:val="22"/>
          <w:szCs w:val="22"/>
        </w:rPr>
        <w:t>On preliminary consideration of the material before me, I reasonably believe you are liable to discipline.</w:t>
      </w:r>
    </w:p>
    <w:p w14:paraId="528035CB" w14:textId="77777777" w:rsidR="008466BB" w:rsidRPr="00CE60BF" w:rsidRDefault="008466BB" w:rsidP="000069DC">
      <w:pPr>
        <w:pBdr>
          <w:bottom w:val="single" w:sz="6" w:space="1" w:color="auto"/>
        </w:pBdr>
        <w:spacing w:line="26" w:lineRule="atLeast"/>
        <w:rPr>
          <w:rFonts w:cs="Arial"/>
          <w:sz w:val="22"/>
          <w:szCs w:val="22"/>
        </w:rPr>
      </w:pPr>
    </w:p>
    <w:p w14:paraId="4F7EB2C0" w14:textId="358FAE39" w:rsidR="008466BB" w:rsidRDefault="008466BB" w:rsidP="008466BB">
      <w:pPr>
        <w:spacing w:line="26" w:lineRule="atLeast"/>
        <w:rPr>
          <w:rFonts w:cs="Arial"/>
          <w:sz w:val="22"/>
          <w:szCs w:val="22"/>
        </w:rPr>
      </w:pPr>
      <w:r w:rsidRPr="00CD2C2C">
        <w:rPr>
          <w:rFonts w:cs="Arial"/>
          <w:sz w:val="22"/>
          <w:szCs w:val="22"/>
          <w:highlight w:val="yellow"/>
        </w:rPr>
        <w:t>[</w:t>
      </w:r>
      <w:r w:rsidRPr="00CD2C2C">
        <w:rPr>
          <w:rFonts w:cs="Arial"/>
          <w:b/>
          <w:bCs/>
          <w:sz w:val="22"/>
          <w:szCs w:val="22"/>
          <w:highlight w:val="yellow"/>
        </w:rPr>
        <w:t xml:space="preserve">Option </w:t>
      </w:r>
      <w:r>
        <w:rPr>
          <w:rFonts w:cs="Arial"/>
          <w:b/>
          <w:bCs/>
          <w:sz w:val="22"/>
          <w:szCs w:val="22"/>
          <w:highlight w:val="yellow"/>
        </w:rPr>
        <w:t>two</w:t>
      </w:r>
      <w:r w:rsidRPr="00CD2C2C">
        <w:rPr>
          <w:rFonts w:cs="Arial"/>
          <w:sz w:val="22"/>
          <w:szCs w:val="22"/>
          <w:highlight w:val="yellow"/>
        </w:rPr>
        <w:t xml:space="preserve"> – </w:t>
      </w:r>
      <w:r>
        <w:rPr>
          <w:rFonts w:cs="Arial"/>
          <w:sz w:val="22"/>
          <w:szCs w:val="22"/>
          <w:highlight w:val="yellow"/>
        </w:rPr>
        <w:t xml:space="preserve">use this content when </w:t>
      </w:r>
      <w:r w:rsidR="004B3518">
        <w:rPr>
          <w:rFonts w:cs="Arial"/>
          <w:sz w:val="22"/>
          <w:szCs w:val="22"/>
        </w:rPr>
        <w:t>the proper and efficient management of an entity may be prejudiced, for example, if the employee remaining in the workplace may bring risk to the work unit or entity</w:t>
      </w:r>
      <w:r w:rsidR="004D00C9">
        <w:rPr>
          <w:rFonts w:cs="Arial"/>
          <w:sz w:val="22"/>
          <w:szCs w:val="22"/>
        </w:rPr>
        <w:t>]</w:t>
      </w:r>
    </w:p>
    <w:p w14:paraId="4093821A" w14:textId="78E960FD" w:rsidR="000F1B73" w:rsidRDefault="009A4B21" w:rsidP="000069DC">
      <w:pPr>
        <w:spacing w:line="26" w:lineRule="atLeast"/>
        <w:rPr>
          <w:rFonts w:cs="Arial"/>
          <w:sz w:val="22"/>
          <w:szCs w:val="22"/>
        </w:rPr>
      </w:pPr>
      <w:r w:rsidRPr="004D00C9">
        <w:rPr>
          <w:rFonts w:cs="Arial"/>
          <w:sz w:val="22"/>
          <w:szCs w:val="22"/>
        </w:rPr>
        <w:t>Section</w:t>
      </w:r>
      <w:r w:rsidR="005A43AD" w:rsidRPr="004D00C9">
        <w:rPr>
          <w:rFonts w:cs="Arial"/>
          <w:sz w:val="22"/>
          <w:szCs w:val="22"/>
        </w:rPr>
        <w:t xml:space="preserve"> 101(1)(b) of the </w:t>
      </w:r>
      <w:r w:rsidR="00053F4F" w:rsidRPr="004D00C9">
        <w:rPr>
          <w:rFonts w:cs="Arial"/>
          <w:sz w:val="22"/>
          <w:szCs w:val="22"/>
        </w:rPr>
        <w:t>Act</w:t>
      </w:r>
      <w:r w:rsidR="005A43AD" w:rsidRPr="004D00C9">
        <w:rPr>
          <w:rFonts w:cs="Arial"/>
          <w:i/>
          <w:iCs/>
          <w:sz w:val="22"/>
          <w:szCs w:val="22"/>
        </w:rPr>
        <w:t xml:space="preserve"> </w:t>
      </w:r>
      <w:r w:rsidR="005A43AD" w:rsidRPr="004D00C9">
        <w:rPr>
          <w:rFonts w:cs="Arial"/>
          <w:sz w:val="22"/>
          <w:szCs w:val="22"/>
        </w:rPr>
        <w:t xml:space="preserve">provides that an employee may be suspended from duty if the chief executive reasonably believes that </w:t>
      </w:r>
      <w:r w:rsidR="0018133D" w:rsidRPr="004D00C9">
        <w:rPr>
          <w:rFonts w:cs="Arial"/>
          <w:sz w:val="22"/>
          <w:szCs w:val="22"/>
        </w:rPr>
        <w:t xml:space="preserve">proper and efficient management of the entity </w:t>
      </w:r>
      <w:r w:rsidR="000F1B73" w:rsidRPr="004D00C9">
        <w:rPr>
          <w:rFonts w:cs="Arial"/>
          <w:sz w:val="22"/>
          <w:szCs w:val="22"/>
        </w:rPr>
        <w:t>might be prejudiced if the employee is not suspended</w:t>
      </w:r>
      <w:r w:rsidR="005A43AD" w:rsidRPr="004D00C9">
        <w:rPr>
          <w:rFonts w:cs="Arial"/>
          <w:sz w:val="22"/>
          <w:szCs w:val="22"/>
        </w:rPr>
        <w:t xml:space="preserve">. </w:t>
      </w:r>
    </w:p>
    <w:p w14:paraId="49343EA0" w14:textId="419DFF85" w:rsidR="00F04C03" w:rsidRDefault="00F04C03" w:rsidP="00F04C03">
      <w:pPr>
        <w:spacing w:line="26" w:lineRule="atLeast"/>
        <w:rPr>
          <w:rFonts w:cs="Arial"/>
          <w:sz w:val="22"/>
          <w:szCs w:val="22"/>
        </w:rPr>
      </w:pPr>
      <w:r w:rsidRPr="00CE60BF">
        <w:rPr>
          <w:rFonts w:cs="Arial"/>
          <w:sz w:val="22"/>
          <w:szCs w:val="22"/>
        </w:rPr>
        <w:t xml:space="preserve">On preliminary consideration of the material before me, I reasonably believe </w:t>
      </w:r>
      <w:r>
        <w:rPr>
          <w:rFonts w:cs="Arial"/>
          <w:sz w:val="22"/>
          <w:szCs w:val="22"/>
        </w:rPr>
        <w:t>the proper and efficient management of the entity may be prejudiced if you are not suspended</w:t>
      </w:r>
      <w:r w:rsidRPr="00CE60BF">
        <w:rPr>
          <w:rFonts w:cs="Arial"/>
          <w:sz w:val="22"/>
          <w:szCs w:val="22"/>
        </w:rPr>
        <w:t>.</w:t>
      </w:r>
    </w:p>
    <w:p w14:paraId="66E173EB" w14:textId="56A31C8A" w:rsidR="009341C1" w:rsidRPr="00F04C03" w:rsidRDefault="00F04C03" w:rsidP="000069DC">
      <w:pPr>
        <w:spacing w:line="26" w:lineRule="atLeast"/>
        <w:rPr>
          <w:rFonts w:cs="Arial"/>
          <w:sz w:val="22"/>
          <w:szCs w:val="22"/>
        </w:rPr>
      </w:pPr>
      <w:r w:rsidRPr="00001FF5">
        <w:rPr>
          <w:rFonts w:cs="Arial"/>
          <w:sz w:val="22"/>
          <w:szCs w:val="22"/>
          <w:highlight w:val="yellow"/>
        </w:rPr>
        <w:t>[include for both options]</w:t>
      </w:r>
    </w:p>
    <w:p w14:paraId="5BC43427" w14:textId="6AC65D5C" w:rsidR="009A4B21" w:rsidRPr="00F04C03" w:rsidRDefault="005A43AD" w:rsidP="000069DC">
      <w:pPr>
        <w:spacing w:line="26" w:lineRule="atLeast"/>
        <w:rPr>
          <w:rFonts w:cs="Arial"/>
          <w:i/>
          <w:iCs/>
          <w:sz w:val="22"/>
          <w:szCs w:val="22"/>
        </w:rPr>
      </w:pPr>
      <w:r w:rsidRPr="00F04C03">
        <w:rPr>
          <w:rFonts w:cs="Arial"/>
          <w:sz w:val="22"/>
          <w:szCs w:val="22"/>
        </w:rPr>
        <w:t xml:space="preserve">In accordance with </w:t>
      </w:r>
      <w:r w:rsidRPr="00F04C03">
        <w:rPr>
          <w:rFonts w:cs="Arial"/>
          <w:sz w:val="22"/>
          <w:szCs w:val="22"/>
          <w:highlight w:val="lightGray"/>
        </w:rPr>
        <w:t xml:space="preserve">[insert description of delegation e.g. HR delegations of </w:t>
      </w:r>
      <w:r w:rsidR="00E238E6">
        <w:rPr>
          <w:rFonts w:cs="Arial"/>
          <w:sz w:val="22"/>
          <w:szCs w:val="22"/>
          <w:highlight w:val="lightGray"/>
        </w:rPr>
        <w:t>insert</w:t>
      </w:r>
      <w:r w:rsidR="00E238E6" w:rsidRPr="00F04C03">
        <w:rPr>
          <w:rFonts w:cs="Arial"/>
          <w:sz w:val="22"/>
          <w:szCs w:val="22"/>
          <w:highlight w:val="lightGray"/>
        </w:rPr>
        <w:t xml:space="preserve"> </w:t>
      </w:r>
      <w:r w:rsidRPr="00F04C03">
        <w:rPr>
          <w:rFonts w:cs="Arial"/>
          <w:sz w:val="22"/>
          <w:szCs w:val="22"/>
          <w:highlight w:val="lightGray"/>
        </w:rPr>
        <w:t>date]</w:t>
      </w:r>
      <w:r w:rsidRPr="00F04C03">
        <w:rPr>
          <w:rFonts w:cs="Arial"/>
          <w:sz w:val="22"/>
          <w:szCs w:val="22"/>
        </w:rPr>
        <w:t xml:space="preserve"> I have been delegated the functions of the chief executive for this matter.</w:t>
      </w:r>
    </w:p>
    <w:p w14:paraId="31486AB2" w14:textId="42E24737" w:rsidR="000069DC" w:rsidRPr="00F04C03" w:rsidRDefault="000069DC" w:rsidP="000069DC">
      <w:pPr>
        <w:spacing w:line="26" w:lineRule="atLeast"/>
        <w:rPr>
          <w:rFonts w:cs="Arial"/>
          <w:sz w:val="22"/>
          <w:szCs w:val="22"/>
        </w:rPr>
      </w:pPr>
      <w:r w:rsidRPr="00F04C03">
        <w:rPr>
          <w:rFonts w:cs="Arial"/>
          <w:sz w:val="22"/>
          <w:szCs w:val="22"/>
        </w:rPr>
        <w:t xml:space="preserve">Until this matter is resolved, I have decided that you should not remain in your current workplace, as I hold concerns about </w:t>
      </w:r>
      <w:r w:rsidRPr="00F04C03">
        <w:rPr>
          <w:rFonts w:cs="Arial"/>
          <w:sz w:val="22"/>
          <w:szCs w:val="22"/>
          <w:highlight w:val="lightGray"/>
        </w:rPr>
        <w:t>[</w:t>
      </w:r>
      <w:r w:rsidRPr="00F04C03">
        <w:rPr>
          <w:rFonts w:cs="Arial"/>
          <w:iCs/>
          <w:sz w:val="22"/>
          <w:szCs w:val="22"/>
          <w:highlight w:val="lightGray"/>
        </w:rPr>
        <w:t>the risk to customers/other employees/financial risk/public interest</w:t>
      </w:r>
      <w:r w:rsidRPr="00F04C03">
        <w:rPr>
          <w:rFonts w:cs="Arial"/>
          <w:sz w:val="22"/>
          <w:szCs w:val="22"/>
          <w:highlight w:val="lightGray"/>
        </w:rPr>
        <w:t>]</w:t>
      </w:r>
      <w:r w:rsidRPr="00F04C03">
        <w:rPr>
          <w:rFonts w:cs="Arial"/>
          <w:sz w:val="22"/>
          <w:szCs w:val="22"/>
        </w:rPr>
        <w:t>. I have considered all possible alternative duties to which you could be assigned in the meantime, including:</w:t>
      </w:r>
    </w:p>
    <w:p w14:paraId="42320941" w14:textId="5302536F" w:rsidR="000069DC" w:rsidRPr="008F4769" w:rsidRDefault="00E238E6" w:rsidP="000069DC">
      <w:pPr>
        <w:pStyle w:val="ListParagraph"/>
        <w:numPr>
          <w:ilvl w:val="0"/>
          <w:numId w:val="1"/>
        </w:numPr>
        <w:spacing w:line="26" w:lineRule="atLeast"/>
        <w:rPr>
          <w:rFonts w:ascii="Arial" w:eastAsia="Times New Roman" w:hAnsi="Arial" w:cs="Arial"/>
          <w:iCs/>
          <w:highlight w:val="lightGray"/>
          <w:lang w:eastAsia="en-AU"/>
        </w:rPr>
      </w:pPr>
      <w:r>
        <w:rPr>
          <w:rFonts w:ascii="Arial" w:eastAsia="Times New Roman" w:hAnsi="Arial" w:cs="Arial"/>
          <w:iCs/>
          <w:highlight w:val="lightGray"/>
          <w:lang w:eastAsia="en-AU"/>
        </w:rPr>
        <w:t xml:space="preserve">[insert </w:t>
      </w:r>
      <w:r w:rsidR="00232E2E">
        <w:rPr>
          <w:rFonts w:ascii="Arial" w:eastAsia="Times New Roman" w:hAnsi="Arial" w:cs="Arial"/>
          <w:iCs/>
          <w:highlight w:val="lightGray"/>
          <w:lang w:eastAsia="en-AU"/>
        </w:rPr>
        <w:t>details</w:t>
      </w:r>
      <w:r w:rsidR="005D12D6">
        <w:rPr>
          <w:rFonts w:ascii="Arial" w:eastAsia="Times New Roman" w:hAnsi="Arial" w:cs="Arial"/>
          <w:iCs/>
          <w:highlight w:val="lightGray"/>
          <w:lang w:eastAsia="en-AU"/>
        </w:rPr>
        <w:t xml:space="preserve"> of possible </w:t>
      </w:r>
      <w:r w:rsidR="00F32592">
        <w:rPr>
          <w:rFonts w:ascii="Arial" w:eastAsia="Times New Roman" w:hAnsi="Arial" w:cs="Arial"/>
          <w:iCs/>
          <w:highlight w:val="lightGray"/>
          <w:lang w:eastAsia="en-AU"/>
        </w:rPr>
        <w:t>alternative</w:t>
      </w:r>
      <w:r w:rsidR="005D12D6">
        <w:rPr>
          <w:rFonts w:ascii="Arial" w:eastAsia="Times New Roman" w:hAnsi="Arial" w:cs="Arial"/>
          <w:iCs/>
          <w:highlight w:val="lightGray"/>
          <w:lang w:eastAsia="en-AU"/>
        </w:rPr>
        <w:t xml:space="preserve"> duties</w:t>
      </w:r>
      <w:r w:rsidR="00232E2E">
        <w:rPr>
          <w:rFonts w:ascii="Arial" w:eastAsia="Times New Roman" w:hAnsi="Arial" w:cs="Arial"/>
          <w:iCs/>
          <w:highlight w:val="lightGray"/>
          <w:lang w:eastAsia="en-AU"/>
        </w:rPr>
        <w:t xml:space="preserve">]. </w:t>
      </w:r>
    </w:p>
    <w:p w14:paraId="671A5025" w14:textId="36C38922" w:rsidR="000069DC" w:rsidRPr="008F4769" w:rsidRDefault="000069DC" w:rsidP="008F4769">
      <w:pPr>
        <w:rPr>
          <w:rFonts w:cs="Arial"/>
          <w:sz w:val="22"/>
          <w:szCs w:val="22"/>
        </w:rPr>
      </w:pPr>
      <w:r w:rsidRPr="008F4769">
        <w:rPr>
          <w:rFonts w:cs="Arial"/>
          <w:sz w:val="22"/>
          <w:szCs w:val="22"/>
          <w:highlight w:val="lightGray"/>
        </w:rPr>
        <w:t>[</w:t>
      </w:r>
      <w:r w:rsidR="005D12D6">
        <w:rPr>
          <w:rFonts w:cs="Arial"/>
          <w:sz w:val="22"/>
          <w:szCs w:val="22"/>
          <w:highlight w:val="lightGray"/>
        </w:rPr>
        <w:t xml:space="preserve">Insert </w:t>
      </w:r>
      <w:r w:rsidR="005D12D6">
        <w:rPr>
          <w:rFonts w:cs="Arial"/>
          <w:iCs/>
          <w:sz w:val="22"/>
          <w:szCs w:val="22"/>
          <w:highlight w:val="lightGray"/>
        </w:rPr>
        <w:t>r</w:t>
      </w:r>
      <w:r w:rsidRPr="008F4769">
        <w:rPr>
          <w:rFonts w:cs="Arial"/>
          <w:iCs/>
          <w:sz w:val="22"/>
          <w:szCs w:val="22"/>
          <w:highlight w:val="lightGray"/>
        </w:rPr>
        <w:t xml:space="preserve">eference </w:t>
      </w:r>
      <w:r w:rsidR="008F4769">
        <w:rPr>
          <w:rFonts w:cs="Arial"/>
          <w:iCs/>
          <w:sz w:val="22"/>
          <w:szCs w:val="22"/>
          <w:highlight w:val="lightGray"/>
        </w:rPr>
        <w:t xml:space="preserve">as to </w:t>
      </w:r>
      <w:r w:rsidRPr="008F4769">
        <w:rPr>
          <w:rFonts w:cs="Arial"/>
          <w:iCs/>
          <w:sz w:val="22"/>
          <w:szCs w:val="22"/>
          <w:highlight w:val="lightGray"/>
        </w:rPr>
        <w:t xml:space="preserve">why the above duties were found </w:t>
      </w:r>
      <w:r w:rsidR="00A2348F" w:rsidRPr="008F4769">
        <w:rPr>
          <w:rFonts w:cs="Arial"/>
          <w:iCs/>
          <w:sz w:val="22"/>
          <w:szCs w:val="22"/>
          <w:highlight w:val="lightGray"/>
        </w:rPr>
        <w:t xml:space="preserve">not </w:t>
      </w:r>
      <w:r w:rsidRPr="008F4769">
        <w:rPr>
          <w:rFonts w:cs="Arial"/>
          <w:iCs/>
          <w:sz w:val="22"/>
          <w:szCs w:val="22"/>
          <w:highlight w:val="lightGray"/>
        </w:rPr>
        <w:t>suitable</w:t>
      </w:r>
      <w:r w:rsidRPr="008F4769">
        <w:rPr>
          <w:rFonts w:cs="Arial"/>
          <w:i/>
          <w:sz w:val="22"/>
          <w:szCs w:val="22"/>
          <w:highlight w:val="lightGray"/>
        </w:rPr>
        <w:t>.</w:t>
      </w:r>
      <w:r w:rsidRPr="008F4769">
        <w:rPr>
          <w:rFonts w:cs="Arial"/>
          <w:sz w:val="22"/>
          <w:szCs w:val="22"/>
          <w:highlight w:val="lightGray"/>
        </w:rPr>
        <w:t>]</w:t>
      </w:r>
      <w:r w:rsidRPr="008F4769">
        <w:rPr>
          <w:rFonts w:cs="Arial"/>
          <w:sz w:val="22"/>
          <w:szCs w:val="22"/>
        </w:rPr>
        <w:t xml:space="preserve"> </w:t>
      </w:r>
    </w:p>
    <w:p w14:paraId="778190DA" w14:textId="77777777" w:rsidR="000069DC" w:rsidRPr="008F4769" w:rsidRDefault="000069DC" w:rsidP="000069DC">
      <w:pPr>
        <w:spacing w:line="26" w:lineRule="atLeast"/>
        <w:rPr>
          <w:rFonts w:cs="Arial"/>
          <w:sz w:val="22"/>
          <w:szCs w:val="22"/>
        </w:rPr>
      </w:pPr>
      <w:r w:rsidRPr="008F4769">
        <w:rPr>
          <w:rFonts w:cs="Arial"/>
          <w:sz w:val="22"/>
          <w:szCs w:val="22"/>
        </w:rPr>
        <w:t xml:space="preserve">I have formed the view that no alternative duties are possible at this time because </w:t>
      </w:r>
      <w:r w:rsidRPr="008F4769">
        <w:rPr>
          <w:rFonts w:cs="Arial"/>
          <w:sz w:val="22"/>
          <w:szCs w:val="22"/>
          <w:highlight w:val="lightGray"/>
        </w:rPr>
        <w:t>[</w:t>
      </w:r>
      <w:r w:rsidRPr="008F4769">
        <w:rPr>
          <w:rFonts w:cs="Arial"/>
          <w:iCs/>
          <w:sz w:val="22"/>
          <w:szCs w:val="22"/>
          <w:highlight w:val="lightGray"/>
        </w:rPr>
        <w:t>state reasons</w:t>
      </w:r>
      <w:r w:rsidRPr="008F4769">
        <w:rPr>
          <w:rFonts w:cs="Arial"/>
          <w:sz w:val="22"/>
          <w:szCs w:val="22"/>
          <w:highlight w:val="lightGray"/>
        </w:rPr>
        <w:t>]</w:t>
      </w:r>
      <w:r w:rsidRPr="008F4769">
        <w:rPr>
          <w:rFonts w:cs="Arial"/>
          <w:sz w:val="22"/>
          <w:szCs w:val="22"/>
        </w:rPr>
        <w:t>.</w:t>
      </w:r>
    </w:p>
    <w:p w14:paraId="409EED3D" w14:textId="524ED850" w:rsidR="000069DC" w:rsidRPr="008F4769" w:rsidRDefault="00517F7B" w:rsidP="000069DC">
      <w:pPr>
        <w:spacing w:line="26" w:lineRule="atLeast"/>
        <w:rPr>
          <w:rFonts w:cs="Arial"/>
          <w:sz w:val="22"/>
          <w:szCs w:val="22"/>
        </w:rPr>
      </w:pPr>
      <w:r w:rsidRPr="008F4769">
        <w:rPr>
          <w:rFonts w:cs="Arial"/>
          <w:sz w:val="22"/>
          <w:szCs w:val="22"/>
        </w:rPr>
        <w:t>Due to this,</w:t>
      </w:r>
      <w:r w:rsidR="000069DC" w:rsidRPr="008F4769">
        <w:rPr>
          <w:rFonts w:cs="Arial"/>
          <w:sz w:val="22"/>
          <w:szCs w:val="22"/>
        </w:rPr>
        <w:t xml:space="preserve"> I have decided to suspend you from duty on normal remuneration, effective from the date you receive this letter. </w:t>
      </w:r>
    </w:p>
    <w:p w14:paraId="2C000252" w14:textId="72688239" w:rsidR="000069DC" w:rsidRPr="008F4769" w:rsidRDefault="000069DC" w:rsidP="000069DC">
      <w:pPr>
        <w:spacing w:line="26" w:lineRule="atLeast"/>
        <w:rPr>
          <w:rFonts w:cs="Arial"/>
          <w:sz w:val="22"/>
          <w:szCs w:val="22"/>
        </w:rPr>
      </w:pPr>
      <w:r w:rsidRPr="008F4769">
        <w:rPr>
          <w:rFonts w:cs="Arial"/>
          <w:sz w:val="22"/>
          <w:szCs w:val="22"/>
        </w:rPr>
        <w:t xml:space="preserve">Your suspension will take effect immediately on your receipt of this letter and will remain in place until </w:t>
      </w:r>
      <w:r w:rsidRPr="008F4769">
        <w:rPr>
          <w:rFonts w:cs="Arial"/>
          <w:sz w:val="22"/>
          <w:szCs w:val="22"/>
          <w:highlight w:val="lightGray"/>
        </w:rPr>
        <w:t>[insert end date of suspension</w:t>
      </w:r>
      <w:r w:rsidR="00961EB1" w:rsidRPr="008F4769">
        <w:rPr>
          <w:rFonts w:cs="Arial"/>
          <w:sz w:val="22"/>
          <w:szCs w:val="22"/>
          <w:highlight w:val="lightGray"/>
        </w:rPr>
        <w:t xml:space="preserve"> – must be either a specific date or </w:t>
      </w:r>
      <w:r w:rsidR="00926737" w:rsidRPr="008F4769">
        <w:rPr>
          <w:rFonts w:cs="Arial"/>
          <w:sz w:val="22"/>
          <w:szCs w:val="22"/>
          <w:highlight w:val="lightGray"/>
        </w:rPr>
        <w:t>period of weeks/months</w:t>
      </w:r>
      <w:r w:rsidR="00605C5B" w:rsidRPr="008F4769">
        <w:rPr>
          <w:rFonts w:cs="Arial"/>
          <w:sz w:val="22"/>
          <w:szCs w:val="22"/>
          <w:highlight w:val="lightGray"/>
        </w:rPr>
        <w:t>]</w:t>
      </w:r>
      <w:r w:rsidRPr="008F4769">
        <w:rPr>
          <w:rFonts w:cs="Arial"/>
          <w:sz w:val="22"/>
          <w:szCs w:val="22"/>
        </w:rPr>
        <w:t xml:space="preserve">. </w:t>
      </w:r>
    </w:p>
    <w:p w14:paraId="68920286" w14:textId="77777777" w:rsidR="000F4214" w:rsidRDefault="000069DC" w:rsidP="000069DC">
      <w:pPr>
        <w:spacing w:line="26" w:lineRule="atLeast"/>
        <w:rPr>
          <w:rFonts w:cs="Arial"/>
          <w:sz w:val="22"/>
          <w:szCs w:val="22"/>
        </w:rPr>
      </w:pPr>
      <w:r w:rsidRPr="008F4769">
        <w:rPr>
          <w:rFonts w:cs="Arial"/>
          <w:sz w:val="22"/>
          <w:szCs w:val="22"/>
        </w:rPr>
        <w:t xml:space="preserve">During your suspension you are entitled to normal remuneration, less any amount you have earned from alternative employment undertaken during your suspension. </w:t>
      </w:r>
    </w:p>
    <w:p w14:paraId="70D7DC53" w14:textId="65BA32D1" w:rsidR="000F4214" w:rsidRDefault="000069DC" w:rsidP="000069DC">
      <w:pPr>
        <w:spacing w:line="26" w:lineRule="atLeast"/>
        <w:rPr>
          <w:rFonts w:cs="Arial"/>
          <w:sz w:val="22"/>
          <w:szCs w:val="22"/>
        </w:rPr>
      </w:pPr>
      <w:r w:rsidRPr="00731395">
        <w:rPr>
          <w:rFonts w:cs="Arial"/>
          <w:sz w:val="22"/>
          <w:szCs w:val="22"/>
        </w:rPr>
        <w:lastRenderedPageBreak/>
        <w:t>Alternative employment does not include employment you were engaged in at the time of th</w:t>
      </w:r>
      <w:r w:rsidR="009901F4" w:rsidRPr="00731395">
        <w:rPr>
          <w:rFonts w:cs="Arial"/>
          <w:sz w:val="22"/>
          <w:szCs w:val="22"/>
        </w:rPr>
        <w:t>is</w:t>
      </w:r>
      <w:r w:rsidRPr="00731395">
        <w:rPr>
          <w:rFonts w:cs="Arial"/>
          <w:sz w:val="22"/>
          <w:szCs w:val="22"/>
        </w:rPr>
        <w:t xml:space="preserve"> </w:t>
      </w:r>
      <w:proofErr w:type="gramStart"/>
      <w:r w:rsidRPr="00731395">
        <w:rPr>
          <w:rFonts w:cs="Arial"/>
          <w:sz w:val="22"/>
          <w:szCs w:val="22"/>
        </w:rPr>
        <w:t>suspension</w:t>
      </w:r>
      <w:proofErr w:type="gramEnd"/>
      <w:r w:rsidRPr="00731395">
        <w:rPr>
          <w:rFonts w:cs="Arial"/>
          <w:sz w:val="22"/>
          <w:szCs w:val="22"/>
        </w:rPr>
        <w:t xml:space="preserve"> and which </w:t>
      </w:r>
      <w:r w:rsidR="009901F4" w:rsidRPr="00731395">
        <w:rPr>
          <w:rFonts w:cs="Arial"/>
          <w:sz w:val="22"/>
          <w:szCs w:val="22"/>
        </w:rPr>
        <w:t>i</w:t>
      </w:r>
      <w:r w:rsidRPr="00731395">
        <w:rPr>
          <w:rFonts w:cs="Arial"/>
          <w:sz w:val="22"/>
          <w:szCs w:val="22"/>
        </w:rPr>
        <w:t>s not in contravention of the Act, Code of Conduct or a directive issued by the Public Se</w:t>
      </w:r>
      <w:r w:rsidR="006A523C" w:rsidRPr="00731395">
        <w:rPr>
          <w:rFonts w:cs="Arial"/>
          <w:sz w:val="22"/>
          <w:szCs w:val="22"/>
        </w:rPr>
        <w:t>ctor</w:t>
      </w:r>
      <w:r w:rsidRPr="00731395">
        <w:rPr>
          <w:rFonts w:cs="Arial"/>
          <w:sz w:val="22"/>
          <w:szCs w:val="22"/>
        </w:rPr>
        <w:t xml:space="preserve"> Commission</w:t>
      </w:r>
      <w:r w:rsidR="007B0763" w:rsidRPr="00731395">
        <w:rPr>
          <w:rFonts w:cs="Arial"/>
          <w:sz w:val="22"/>
          <w:szCs w:val="22"/>
        </w:rPr>
        <w:t xml:space="preserve"> (PSC)</w:t>
      </w:r>
      <w:r w:rsidRPr="00731395">
        <w:rPr>
          <w:rFonts w:cs="Arial"/>
          <w:sz w:val="22"/>
          <w:szCs w:val="22"/>
        </w:rPr>
        <w:t xml:space="preserve">. </w:t>
      </w:r>
    </w:p>
    <w:p w14:paraId="1765D05E" w14:textId="4A13B371" w:rsidR="000069DC" w:rsidRDefault="000069DC" w:rsidP="000069DC">
      <w:pPr>
        <w:pBdr>
          <w:bottom w:val="single" w:sz="6" w:space="1" w:color="auto"/>
        </w:pBdr>
        <w:spacing w:line="26" w:lineRule="atLeast"/>
        <w:rPr>
          <w:rFonts w:cs="Arial"/>
          <w:sz w:val="22"/>
          <w:szCs w:val="22"/>
        </w:rPr>
      </w:pPr>
      <w:r w:rsidRPr="00731395">
        <w:rPr>
          <w:rFonts w:cs="Arial"/>
          <w:sz w:val="22"/>
          <w:szCs w:val="22"/>
        </w:rPr>
        <w:t xml:space="preserve">Any deduction for alternative employment will not exceed your normal remuneration. You are required to advise </w:t>
      </w:r>
      <w:r w:rsidR="00F01F0F" w:rsidRPr="00731395">
        <w:rPr>
          <w:rFonts w:cs="Arial"/>
          <w:sz w:val="22"/>
          <w:szCs w:val="22"/>
        </w:rPr>
        <w:t>your contact officer</w:t>
      </w:r>
      <w:r w:rsidRPr="00731395">
        <w:rPr>
          <w:rFonts w:cs="Arial"/>
          <w:sz w:val="22"/>
          <w:szCs w:val="22"/>
        </w:rPr>
        <w:t xml:space="preserve"> if you engage in any alternative employment during your period of suspension. </w:t>
      </w:r>
    </w:p>
    <w:p w14:paraId="51D6B3BE" w14:textId="77777777" w:rsidR="000F4214" w:rsidRDefault="000F4214" w:rsidP="000069DC">
      <w:pPr>
        <w:pBdr>
          <w:bottom w:val="single" w:sz="6" w:space="1" w:color="auto"/>
        </w:pBdr>
        <w:spacing w:line="26" w:lineRule="atLeast"/>
        <w:rPr>
          <w:rFonts w:cs="Arial"/>
          <w:sz w:val="22"/>
          <w:szCs w:val="22"/>
        </w:rPr>
      </w:pPr>
    </w:p>
    <w:p w14:paraId="1F5D6ADF" w14:textId="592609D1" w:rsidR="000F4214" w:rsidRDefault="000F4214" w:rsidP="000069DC">
      <w:pPr>
        <w:spacing w:line="26" w:lineRule="atLeast"/>
        <w:rPr>
          <w:rFonts w:cs="Arial"/>
          <w:sz w:val="22"/>
          <w:szCs w:val="22"/>
        </w:rPr>
      </w:pPr>
      <w:r w:rsidRPr="00731395">
        <w:rPr>
          <w:rFonts w:cs="Arial"/>
          <w:sz w:val="22"/>
          <w:szCs w:val="22"/>
          <w:highlight w:val="yellow"/>
        </w:rPr>
        <w:t>[</w:t>
      </w:r>
      <w:r w:rsidRPr="00731395">
        <w:rPr>
          <w:rFonts w:cs="Arial"/>
          <w:b/>
          <w:bCs/>
          <w:sz w:val="22"/>
          <w:szCs w:val="22"/>
          <w:highlight w:val="yellow"/>
        </w:rPr>
        <w:t>Option three</w:t>
      </w:r>
      <w:r w:rsidRPr="00731395">
        <w:rPr>
          <w:rFonts w:cs="Arial"/>
          <w:sz w:val="22"/>
          <w:szCs w:val="22"/>
          <w:highlight w:val="yellow"/>
        </w:rPr>
        <w:t xml:space="preserve"> – </w:t>
      </w:r>
      <w:r w:rsidRPr="000F4214">
        <w:rPr>
          <w:rFonts w:cs="Arial"/>
          <w:sz w:val="22"/>
          <w:szCs w:val="22"/>
          <w:highlight w:val="yellow"/>
        </w:rPr>
        <w:t xml:space="preserve">use this content when </w:t>
      </w:r>
      <w:r w:rsidR="00686864">
        <w:rPr>
          <w:rFonts w:cs="Arial"/>
          <w:sz w:val="22"/>
          <w:szCs w:val="22"/>
          <w:highlight w:val="yellow"/>
        </w:rPr>
        <w:t xml:space="preserve">considering </w:t>
      </w:r>
      <w:r w:rsidR="001948B4">
        <w:rPr>
          <w:rFonts w:cs="Arial"/>
          <w:sz w:val="22"/>
          <w:szCs w:val="22"/>
          <w:highlight w:val="yellow"/>
        </w:rPr>
        <w:t>unpaid suspension</w:t>
      </w:r>
      <w:r w:rsidR="00BA5B41">
        <w:rPr>
          <w:rFonts w:cs="Arial"/>
          <w:sz w:val="22"/>
          <w:szCs w:val="22"/>
          <w:highlight w:val="yellow"/>
        </w:rPr>
        <w:t xml:space="preserve"> for </w:t>
      </w:r>
      <w:r w:rsidR="00535CD4">
        <w:rPr>
          <w:rFonts w:cs="Arial"/>
          <w:sz w:val="22"/>
          <w:szCs w:val="22"/>
          <w:highlight w:val="yellow"/>
        </w:rPr>
        <w:t>an employee suspended under section 101(1)(a)</w:t>
      </w:r>
      <w:proofErr w:type="gramStart"/>
      <w:r w:rsidR="001948B4">
        <w:rPr>
          <w:rFonts w:cs="Arial"/>
          <w:sz w:val="22"/>
          <w:szCs w:val="22"/>
          <w:highlight w:val="yellow"/>
        </w:rPr>
        <w:t xml:space="preserve">. </w:t>
      </w:r>
      <w:r w:rsidRPr="000F4214">
        <w:rPr>
          <w:rFonts w:cs="Arial"/>
          <w:sz w:val="22"/>
          <w:szCs w:val="22"/>
          <w:highlight w:val="yellow"/>
        </w:rPr>
        <w:t>]</w:t>
      </w:r>
      <w:proofErr w:type="gramEnd"/>
    </w:p>
    <w:p w14:paraId="048DA121" w14:textId="4BDD1858" w:rsidR="007E0546" w:rsidRDefault="00556C36" w:rsidP="00517F7B">
      <w:pPr>
        <w:spacing w:line="26" w:lineRule="atLeast"/>
        <w:rPr>
          <w:rFonts w:cs="Arial"/>
          <w:sz w:val="22"/>
          <w:szCs w:val="22"/>
        </w:rPr>
      </w:pPr>
      <w:r w:rsidRPr="00731395">
        <w:rPr>
          <w:rFonts w:cs="Arial"/>
          <w:sz w:val="22"/>
          <w:szCs w:val="22"/>
          <w:highlight w:val="lightGray"/>
        </w:rPr>
        <w:t>[Include reasons why unpaid suspension is proposed</w:t>
      </w:r>
      <w:r w:rsidR="00B63A63" w:rsidRPr="00731395">
        <w:rPr>
          <w:rFonts w:cs="Arial"/>
          <w:sz w:val="22"/>
          <w:szCs w:val="22"/>
          <w:highlight w:val="lightGray"/>
        </w:rPr>
        <w:t>. For example</w:t>
      </w:r>
      <w:r w:rsidR="00517F7B" w:rsidRPr="00731395">
        <w:rPr>
          <w:rFonts w:cs="Arial"/>
          <w:sz w:val="22"/>
          <w:szCs w:val="22"/>
          <w:highlight w:val="lightGray"/>
        </w:rPr>
        <w:t xml:space="preserve"> </w:t>
      </w:r>
      <w:r w:rsidR="00717E86" w:rsidRPr="00731395">
        <w:rPr>
          <w:rFonts w:cs="Arial"/>
          <w:sz w:val="22"/>
          <w:szCs w:val="22"/>
          <w:highlight w:val="lightGray"/>
        </w:rPr>
        <w:t xml:space="preserve">where there are factors not within the control of the agency </w:t>
      </w:r>
      <w:r w:rsidR="00FF762F" w:rsidRPr="00731395">
        <w:rPr>
          <w:rFonts w:cs="Arial"/>
          <w:sz w:val="22"/>
          <w:szCs w:val="22"/>
          <w:highlight w:val="lightGray"/>
        </w:rPr>
        <w:t xml:space="preserve">including the </w:t>
      </w:r>
      <w:r w:rsidR="001E2BE2" w:rsidRPr="00731395">
        <w:rPr>
          <w:rFonts w:cs="Arial"/>
          <w:sz w:val="22"/>
          <w:szCs w:val="22"/>
          <w:highlight w:val="lightGray"/>
        </w:rPr>
        <w:t>existence of external facto</w:t>
      </w:r>
      <w:r w:rsidR="00FB2BDB" w:rsidRPr="00731395">
        <w:rPr>
          <w:rFonts w:cs="Arial"/>
          <w:sz w:val="22"/>
          <w:szCs w:val="22"/>
          <w:highlight w:val="lightGray"/>
        </w:rPr>
        <w:t>r</w:t>
      </w:r>
      <w:r w:rsidR="001E2BE2" w:rsidRPr="00731395">
        <w:rPr>
          <w:rFonts w:cs="Arial"/>
          <w:sz w:val="22"/>
          <w:szCs w:val="22"/>
          <w:highlight w:val="lightGray"/>
        </w:rPr>
        <w:t>s</w:t>
      </w:r>
      <w:r w:rsidR="00FB2BDB" w:rsidRPr="00731395">
        <w:rPr>
          <w:rFonts w:cs="Arial"/>
          <w:sz w:val="22"/>
          <w:szCs w:val="22"/>
          <w:highlight w:val="lightGray"/>
        </w:rPr>
        <w:t xml:space="preserve"> such as criminal proceedings</w:t>
      </w:r>
      <w:r w:rsidR="00B5227A">
        <w:rPr>
          <w:rFonts w:cs="Arial"/>
          <w:sz w:val="22"/>
          <w:szCs w:val="22"/>
          <w:highlight w:val="lightGray"/>
        </w:rPr>
        <w:t>.</w:t>
      </w:r>
      <w:r w:rsidR="00FB2BDB" w:rsidRPr="00731395">
        <w:rPr>
          <w:rFonts w:cs="Arial"/>
          <w:sz w:val="22"/>
          <w:szCs w:val="22"/>
          <w:highlight w:val="lightGray"/>
        </w:rPr>
        <w:t>]</w:t>
      </w:r>
      <w:r w:rsidR="001E2BE2" w:rsidRPr="00731395">
        <w:rPr>
          <w:rFonts w:cs="Arial"/>
          <w:sz w:val="22"/>
          <w:szCs w:val="22"/>
        </w:rPr>
        <w:t xml:space="preserve"> </w:t>
      </w:r>
    </w:p>
    <w:p w14:paraId="4938D3CB" w14:textId="42319E2B" w:rsidR="00E25ECD" w:rsidRPr="00731395" w:rsidRDefault="00517F7B" w:rsidP="00517F7B">
      <w:pPr>
        <w:spacing w:line="26" w:lineRule="atLeast"/>
        <w:rPr>
          <w:rFonts w:cs="Arial"/>
          <w:sz w:val="22"/>
          <w:szCs w:val="22"/>
        </w:rPr>
      </w:pPr>
      <w:r w:rsidRPr="00731395">
        <w:rPr>
          <w:rFonts w:cs="Arial"/>
          <w:sz w:val="22"/>
          <w:szCs w:val="22"/>
        </w:rPr>
        <w:t xml:space="preserve">I am considering suspending you without remuneration. </w:t>
      </w:r>
    </w:p>
    <w:p w14:paraId="2E98CC3B" w14:textId="77777777" w:rsidR="001D5ACA" w:rsidRDefault="00517F7B" w:rsidP="00517F7B">
      <w:pPr>
        <w:spacing w:line="26" w:lineRule="atLeast"/>
        <w:rPr>
          <w:rFonts w:cs="Arial"/>
          <w:sz w:val="22"/>
          <w:szCs w:val="22"/>
        </w:rPr>
      </w:pPr>
      <w:r w:rsidRPr="00731395">
        <w:rPr>
          <w:rFonts w:cs="Arial"/>
          <w:sz w:val="22"/>
          <w:szCs w:val="22"/>
        </w:rPr>
        <w:t xml:space="preserve">I invite you to </w:t>
      </w:r>
      <w:r w:rsidR="00556C36" w:rsidRPr="00731395">
        <w:rPr>
          <w:rFonts w:cs="Arial"/>
          <w:sz w:val="22"/>
          <w:szCs w:val="22"/>
        </w:rPr>
        <w:t>show cause</w:t>
      </w:r>
      <w:r w:rsidRPr="00731395">
        <w:rPr>
          <w:rFonts w:cs="Arial"/>
          <w:sz w:val="22"/>
          <w:szCs w:val="22"/>
        </w:rPr>
        <w:t xml:space="preserve"> </w:t>
      </w:r>
      <w:r w:rsidR="00E25ECD" w:rsidRPr="00731395">
        <w:rPr>
          <w:rFonts w:cs="Arial"/>
          <w:sz w:val="22"/>
          <w:szCs w:val="22"/>
        </w:rPr>
        <w:t xml:space="preserve">as to </w:t>
      </w:r>
      <w:r w:rsidRPr="00731395">
        <w:rPr>
          <w:rFonts w:cs="Arial"/>
          <w:sz w:val="22"/>
          <w:szCs w:val="22"/>
        </w:rPr>
        <w:t xml:space="preserve">why you should not be suspended from duty without remuneration. </w:t>
      </w:r>
    </w:p>
    <w:p w14:paraId="058E51F9" w14:textId="77777777" w:rsidR="001D5ACA" w:rsidRDefault="00517F7B" w:rsidP="00517F7B">
      <w:pPr>
        <w:spacing w:line="26" w:lineRule="atLeast"/>
        <w:rPr>
          <w:rFonts w:cs="Arial"/>
          <w:sz w:val="22"/>
          <w:szCs w:val="22"/>
        </w:rPr>
      </w:pPr>
      <w:r w:rsidRPr="00731395">
        <w:rPr>
          <w:rFonts w:cs="Arial"/>
          <w:sz w:val="22"/>
          <w:szCs w:val="22"/>
        </w:rPr>
        <w:t>Your response should provide any information or explanation that you believe could be relevant</w:t>
      </w:r>
      <w:r w:rsidR="00E25ECD" w:rsidRPr="00731395">
        <w:rPr>
          <w:rFonts w:cs="Arial"/>
          <w:sz w:val="22"/>
          <w:szCs w:val="22"/>
        </w:rPr>
        <w:t xml:space="preserve"> and that I should consider</w:t>
      </w:r>
      <w:r w:rsidRPr="00731395">
        <w:rPr>
          <w:rFonts w:cs="Arial"/>
          <w:sz w:val="22"/>
          <w:szCs w:val="22"/>
        </w:rPr>
        <w:t xml:space="preserve">. </w:t>
      </w:r>
    </w:p>
    <w:p w14:paraId="19FD4A09" w14:textId="33B6FDBC" w:rsidR="00517F7B" w:rsidRPr="00731395" w:rsidRDefault="00517F7B" w:rsidP="00517F7B">
      <w:pPr>
        <w:spacing w:line="26" w:lineRule="atLeast"/>
        <w:rPr>
          <w:rFonts w:cs="Arial"/>
          <w:sz w:val="22"/>
          <w:szCs w:val="22"/>
        </w:rPr>
      </w:pPr>
      <w:r w:rsidRPr="00731395">
        <w:rPr>
          <w:rFonts w:cs="Arial"/>
          <w:sz w:val="22"/>
          <w:szCs w:val="22"/>
        </w:rPr>
        <w:t xml:space="preserve">I will not </w:t>
      </w:r>
      <w:proofErr w:type="gramStart"/>
      <w:r w:rsidRPr="00731395">
        <w:rPr>
          <w:rFonts w:cs="Arial"/>
          <w:sz w:val="22"/>
          <w:szCs w:val="22"/>
        </w:rPr>
        <w:t>make a decision</w:t>
      </w:r>
      <w:proofErr w:type="gramEnd"/>
      <w:r w:rsidRPr="00731395">
        <w:rPr>
          <w:rFonts w:cs="Arial"/>
          <w:sz w:val="22"/>
          <w:szCs w:val="22"/>
        </w:rPr>
        <w:t xml:space="preserve"> about suspension without remuneration until you have the opportunity to respond. </w:t>
      </w:r>
    </w:p>
    <w:p w14:paraId="5D53DB39" w14:textId="7EDE0CD8" w:rsidR="00B92652" w:rsidRDefault="00517F7B" w:rsidP="00517F7B">
      <w:pPr>
        <w:rPr>
          <w:rFonts w:cs="Arial"/>
          <w:sz w:val="22"/>
          <w:szCs w:val="22"/>
        </w:rPr>
      </w:pPr>
      <w:r w:rsidRPr="00731395">
        <w:rPr>
          <w:rFonts w:cs="Arial"/>
          <w:sz w:val="22"/>
          <w:szCs w:val="22"/>
        </w:rPr>
        <w:t xml:space="preserve">You are required to provide your response marked </w:t>
      </w:r>
      <w:r w:rsidR="001D5ACA">
        <w:rPr>
          <w:rFonts w:cs="Arial"/>
          <w:sz w:val="22"/>
          <w:szCs w:val="22"/>
        </w:rPr>
        <w:t>p</w:t>
      </w:r>
      <w:r w:rsidRPr="00464533">
        <w:rPr>
          <w:rFonts w:cs="Arial"/>
          <w:sz w:val="22"/>
          <w:szCs w:val="22"/>
        </w:rPr>
        <w:t xml:space="preserve">rivate and </w:t>
      </w:r>
      <w:r w:rsidR="00DF1CF0" w:rsidRPr="00464533">
        <w:rPr>
          <w:rFonts w:cs="Arial"/>
          <w:sz w:val="22"/>
          <w:szCs w:val="22"/>
        </w:rPr>
        <w:t>c</w:t>
      </w:r>
      <w:r w:rsidRPr="00464533">
        <w:rPr>
          <w:rFonts w:cs="Arial"/>
          <w:sz w:val="22"/>
          <w:szCs w:val="22"/>
        </w:rPr>
        <w:t xml:space="preserve">onfidential to me within seven days from the date of receipt of this letter. </w:t>
      </w:r>
    </w:p>
    <w:p w14:paraId="250E0573" w14:textId="75ECFB7B" w:rsidR="00517F7B" w:rsidRPr="00464533" w:rsidRDefault="00517F7B" w:rsidP="00517F7B">
      <w:pPr>
        <w:rPr>
          <w:rFonts w:cs="Arial"/>
          <w:sz w:val="22"/>
          <w:szCs w:val="22"/>
        </w:rPr>
      </w:pPr>
      <w:r w:rsidRPr="00464533">
        <w:rPr>
          <w:rFonts w:cs="Arial"/>
          <w:sz w:val="22"/>
          <w:szCs w:val="22"/>
        </w:rPr>
        <w:t xml:space="preserve">If no response is received within this time, I will </w:t>
      </w:r>
      <w:proofErr w:type="gramStart"/>
      <w:r w:rsidRPr="00464533">
        <w:rPr>
          <w:rFonts w:cs="Arial"/>
          <w:sz w:val="22"/>
          <w:szCs w:val="22"/>
        </w:rPr>
        <w:t>make a decision</w:t>
      </w:r>
      <w:proofErr w:type="gramEnd"/>
      <w:r w:rsidRPr="00464533">
        <w:rPr>
          <w:rFonts w:cs="Arial"/>
          <w:sz w:val="22"/>
          <w:szCs w:val="22"/>
        </w:rPr>
        <w:t xml:space="preserve"> about your suspension </w:t>
      </w:r>
      <w:r w:rsidR="00864CD7" w:rsidRPr="00464533">
        <w:rPr>
          <w:rFonts w:cs="Arial"/>
          <w:sz w:val="22"/>
          <w:szCs w:val="22"/>
        </w:rPr>
        <w:t xml:space="preserve">without remuneration </w:t>
      </w:r>
      <w:r w:rsidRPr="00464533">
        <w:rPr>
          <w:rFonts w:cs="Arial"/>
          <w:sz w:val="22"/>
          <w:szCs w:val="22"/>
        </w:rPr>
        <w:t>under section 1</w:t>
      </w:r>
      <w:r w:rsidR="00FC5AAD" w:rsidRPr="00464533">
        <w:rPr>
          <w:rFonts w:cs="Arial"/>
          <w:sz w:val="22"/>
          <w:szCs w:val="22"/>
        </w:rPr>
        <w:t>01</w:t>
      </w:r>
      <w:r w:rsidRPr="00464533">
        <w:rPr>
          <w:rFonts w:cs="Arial"/>
          <w:sz w:val="22"/>
          <w:szCs w:val="22"/>
        </w:rPr>
        <w:t>(4) of the Act</w:t>
      </w:r>
      <w:r w:rsidR="001D5ACA">
        <w:rPr>
          <w:rFonts w:cs="Arial"/>
          <w:sz w:val="22"/>
          <w:szCs w:val="22"/>
        </w:rPr>
        <w:t>,</w:t>
      </w:r>
      <w:r w:rsidRPr="00464533">
        <w:rPr>
          <w:rFonts w:cs="Arial"/>
          <w:sz w:val="22"/>
          <w:szCs w:val="22"/>
        </w:rPr>
        <w:t xml:space="preserve"> based on the material I currently have.</w:t>
      </w:r>
    </w:p>
    <w:p w14:paraId="7FE9A2F7" w14:textId="24185D56" w:rsidR="00C06A64" w:rsidRDefault="00F01F0F" w:rsidP="000069DC">
      <w:pPr>
        <w:spacing w:line="26" w:lineRule="atLeast"/>
        <w:rPr>
          <w:rFonts w:cs="Arial"/>
          <w:sz w:val="22"/>
          <w:szCs w:val="22"/>
        </w:rPr>
      </w:pPr>
      <w:r w:rsidRPr="00464533">
        <w:rPr>
          <w:rFonts w:cs="Arial"/>
          <w:sz w:val="22"/>
          <w:szCs w:val="22"/>
          <w:highlight w:val="lightGray"/>
        </w:rPr>
        <w:t>[Include any lawful directions issued]</w:t>
      </w:r>
      <w:r w:rsidRPr="00464533">
        <w:rPr>
          <w:rFonts w:cs="Arial"/>
          <w:sz w:val="22"/>
          <w:szCs w:val="22"/>
        </w:rPr>
        <w:t xml:space="preserve"> </w:t>
      </w:r>
      <w:r w:rsidR="000069DC" w:rsidRPr="00464533">
        <w:rPr>
          <w:rFonts w:cs="Arial"/>
          <w:sz w:val="22"/>
          <w:szCs w:val="22"/>
        </w:rPr>
        <w:t xml:space="preserve">You are directed to immediately return all equipment and materials belonging to </w:t>
      </w:r>
      <w:r w:rsidR="000069DC" w:rsidRPr="00464533">
        <w:rPr>
          <w:rFonts w:cs="Arial"/>
          <w:sz w:val="22"/>
          <w:szCs w:val="22"/>
          <w:highlight w:val="lightGray"/>
        </w:rPr>
        <w:t>[</w:t>
      </w:r>
      <w:r w:rsidR="000069DC" w:rsidRPr="00464533">
        <w:rPr>
          <w:rFonts w:cs="Arial"/>
          <w:iCs/>
          <w:sz w:val="22"/>
          <w:szCs w:val="22"/>
          <w:highlight w:val="lightGray"/>
        </w:rPr>
        <w:t>insert name of work unit/branch/department</w:t>
      </w:r>
      <w:r w:rsidR="000069DC" w:rsidRPr="00464533">
        <w:rPr>
          <w:rFonts w:cs="Arial"/>
          <w:sz w:val="22"/>
          <w:szCs w:val="22"/>
          <w:highlight w:val="lightGray"/>
        </w:rPr>
        <w:t>]</w:t>
      </w:r>
      <w:r w:rsidR="000069DC" w:rsidRPr="00464533">
        <w:rPr>
          <w:rFonts w:cs="Arial"/>
          <w:sz w:val="22"/>
          <w:szCs w:val="22"/>
        </w:rPr>
        <w:t xml:space="preserve"> to </w:t>
      </w:r>
      <w:r w:rsidR="000069DC" w:rsidRPr="00464533">
        <w:rPr>
          <w:rFonts w:cs="Arial"/>
          <w:iCs/>
          <w:sz w:val="22"/>
          <w:szCs w:val="22"/>
          <w:highlight w:val="lightGray"/>
        </w:rPr>
        <w:t>[insert name of manager/</w:t>
      </w:r>
      <w:r w:rsidR="00AC6F61" w:rsidRPr="00464533">
        <w:rPr>
          <w:rFonts w:cs="Arial"/>
          <w:iCs/>
          <w:sz w:val="22"/>
          <w:szCs w:val="22"/>
          <w:highlight w:val="lightGray"/>
        </w:rPr>
        <w:t>contact officer</w:t>
      </w:r>
      <w:r w:rsidR="006D69C4">
        <w:rPr>
          <w:rFonts w:cs="Arial"/>
          <w:iCs/>
          <w:sz w:val="22"/>
          <w:szCs w:val="22"/>
          <w:highlight w:val="lightGray"/>
        </w:rPr>
        <w:t xml:space="preserve"> and contact details</w:t>
      </w:r>
      <w:r w:rsidR="000069DC" w:rsidRPr="00464533">
        <w:rPr>
          <w:rFonts w:cs="Arial"/>
          <w:iCs/>
          <w:sz w:val="22"/>
          <w:szCs w:val="22"/>
          <w:highlight w:val="lightGray"/>
        </w:rPr>
        <w:t>]</w:t>
      </w:r>
      <w:r w:rsidR="00C06A64">
        <w:rPr>
          <w:rFonts w:cs="Arial"/>
          <w:iCs/>
          <w:sz w:val="22"/>
          <w:szCs w:val="22"/>
        </w:rPr>
        <w:t>.</w:t>
      </w:r>
      <w:r w:rsidR="000069DC" w:rsidRPr="00464533">
        <w:rPr>
          <w:rFonts w:cs="Arial"/>
          <w:sz w:val="22"/>
          <w:szCs w:val="22"/>
        </w:rPr>
        <w:t xml:space="preserve"> </w:t>
      </w:r>
      <w:r w:rsidR="00C06A64">
        <w:rPr>
          <w:rFonts w:cs="Arial"/>
          <w:sz w:val="22"/>
          <w:szCs w:val="22"/>
          <w:highlight w:val="lightGray"/>
        </w:rPr>
        <w:t>[</w:t>
      </w:r>
      <w:r w:rsidR="00B92652">
        <w:rPr>
          <w:rFonts w:cs="Arial"/>
          <w:sz w:val="22"/>
          <w:szCs w:val="22"/>
          <w:highlight w:val="lightGray"/>
        </w:rPr>
        <w:t>S</w:t>
      </w:r>
      <w:r w:rsidR="000069DC" w:rsidRPr="00464533">
        <w:rPr>
          <w:rFonts w:cs="Arial"/>
          <w:sz w:val="22"/>
          <w:szCs w:val="22"/>
          <w:highlight w:val="lightGray"/>
        </w:rPr>
        <w:t>pecify how this is to occur e.g. a meeting to be arranged</w:t>
      </w:r>
      <w:r w:rsidR="00C06A64">
        <w:rPr>
          <w:rFonts w:cs="Arial"/>
          <w:sz w:val="22"/>
          <w:szCs w:val="22"/>
          <w:highlight w:val="lightGray"/>
        </w:rPr>
        <w:t>]</w:t>
      </w:r>
      <w:r w:rsidR="000069DC" w:rsidRPr="00464533">
        <w:rPr>
          <w:rFonts w:cs="Arial"/>
          <w:sz w:val="22"/>
          <w:szCs w:val="22"/>
        </w:rPr>
        <w:t xml:space="preserve">. </w:t>
      </w:r>
    </w:p>
    <w:p w14:paraId="37F7720D" w14:textId="5219B43A" w:rsidR="000069DC" w:rsidRPr="00464533" w:rsidRDefault="000069DC" w:rsidP="000069DC">
      <w:pPr>
        <w:spacing w:line="26" w:lineRule="atLeast"/>
        <w:rPr>
          <w:rFonts w:cs="Arial"/>
          <w:sz w:val="22"/>
          <w:szCs w:val="22"/>
        </w:rPr>
      </w:pPr>
      <w:r w:rsidRPr="00464533">
        <w:rPr>
          <w:rFonts w:cs="Arial"/>
          <w:sz w:val="22"/>
          <w:szCs w:val="22"/>
        </w:rPr>
        <w:t xml:space="preserve">During your suspension you are directed to not return to the </w:t>
      </w:r>
      <w:r w:rsidRPr="00464533">
        <w:rPr>
          <w:rFonts w:cs="Arial"/>
          <w:sz w:val="22"/>
          <w:szCs w:val="22"/>
          <w:highlight w:val="lightGray"/>
        </w:rPr>
        <w:t>[work unit/branch/department]</w:t>
      </w:r>
      <w:r w:rsidRPr="00464533">
        <w:rPr>
          <w:rFonts w:cs="Arial"/>
          <w:sz w:val="22"/>
          <w:szCs w:val="22"/>
        </w:rPr>
        <w:t xml:space="preserve"> or any other departmental site without obtaining permission from </w:t>
      </w:r>
      <w:r w:rsidRPr="00464533">
        <w:rPr>
          <w:rFonts w:cs="Arial"/>
          <w:sz w:val="22"/>
          <w:szCs w:val="22"/>
          <w:highlight w:val="lightGray"/>
        </w:rPr>
        <w:t>[</w:t>
      </w:r>
      <w:r w:rsidR="005F14AD">
        <w:rPr>
          <w:rFonts w:cs="Arial"/>
          <w:iCs/>
          <w:sz w:val="22"/>
          <w:szCs w:val="22"/>
          <w:highlight w:val="lightGray"/>
        </w:rPr>
        <w:t xml:space="preserve">insert </w:t>
      </w:r>
      <w:r w:rsidRPr="00464533">
        <w:rPr>
          <w:rFonts w:cs="Arial"/>
          <w:iCs/>
          <w:sz w:val="22"/>
          <w:szCs w:val="22"/>
          <w:highlight w:val="lightGray"/>
        </w:rPr>
        <w:t>manager</w:t>
      </w:r>
      <w:r w:rsidR="005F14AD">
        <w:rPr>
          <w:rFonts w:cs="Arial"/>
          <w:iCs/>
          <w:sz w:val="22"/>
          <w:szCs w:val="22"/>
          <w:highlight w:val="lightGray"/>
        </w:rPr>
        <w:t xml:space="preserve"> or </w:t>
      </w:r>
      <w:r w:rsidR="00AC6F61" w:rsidRPr="00464533">
        <w:rPr>
          <w:rFonts w:cs="Arial"/>
          <w:iCs/>
          <w:sz w:val="22"/>
          <w:szCs w:val="22"/>
          <w:highlight w:val="lightGray"/>
        </w:rPr>
        <w:t>contact officer</w:t>
      </w:r>
      <w:r w:rsidR="005F14AD">
        <w:rPr>
          <w:rFonts w:cs="Arial"/>
          <w:iCs/>
          <w:sz w:val="22"/>
          <w:szCs w:val="22"/>
          <w:highlight w:val="lightGray"/>
        </w:rPr>
        <w:t xml:space="preserve"> contact details</w:t>
      </w:r>
      <w:r w:rsidRPr="00464533">
        <w:rPr>
          <w:rFonts w:cs="Arial"/>
          <w:sz w:val="22"/>
          <w:szCs w:val="22"/>
          <w:highlight w:val="lightGray"/>
        </w:rPr>
        <w:t>]</w:t>
      </w:r>
      <w:r w:rsidR="005F14AD">
        <w:rPr>
          <w:rFonts w:cs="Arial"/>
          <w:sz w:val="22"/>
          <w:szCs w:val="22"/>
        </w:rPr>
        <w:t>.</w:t>
      </w:r>
    </w:p>
    <w:p w14:paraId="31746B94" w14:textId="1CE11825" w:rsidR="00CF6CCB" w:rsidRDefault="000069DC" w:rsidP="000069DC">
      <w:pPr>
        <w:spacing w:line="26" w:lineRule="atLeast"/>
        <w:rPr>
          <w:rFonts w:cs="Arial"/>
          <w:sz w:val="22"/>
          <w:szCs w:val="22"/>
        </w:rPr>
      </w:pPr>
      <w:r w:rsidRPr="00464533">
        <w:rPr>
          <w:rFonts w:cs="Arial"/>
          <w:sz w:val="22"/>
          <w:szCs w:val="22"/>
        </w:rPr>
        <w:t>To assist in protecting the integrity of this process, you are directed to not discuss this matter with your work colleagues or any person likely to have information relevant to the allegation</w:t>
      </w:r>
      <w:r w:rsidR="00CF6CCB" w:rsidRPr="00CD2C2C">
        <w:rPr>
          <w:rFonts w:eastAsia="Calibri" w:cs="Arial"/>
          <w:sz w:val="22"/>
          <w:szCs w:val="22"/>
          <w:highlight w:val="lightGray"/>
          <w:lang w:eastAsia="en-US"/>
        </w:rPr>
        <w:t>[s]</w:t>
      </w:r>
      <w:r w:rsidR="00CF6CCB">
        <w:rPr>
          <w:rFonts w:eastAsia="Calibri" w:cs="Arial"/>
          <w:sz w:val="22"/>
          <w:szCs w:val="22"/>
          <w:lang w:eastAsia="en-US"/>
        </w:rPr>
        <w:t xml:space="preserve"> </w:t>
      </w:r>
      <w:r w:rsidRPr="00464533">
        <w:rPr>
          <w:rFonts w:cs="Arial"/>
          <w:sz w:val="22"/>
          <w:szCs w:val="22"/>
        </w:rPr>
        <w:t xml:space="preserve">against you, other than your union, legal </w:t>
      </w:r>
      <w:proofErr w:type="gramStart"/>
      <w:r w:rsidRPr="00464533">
        <w:rPr>
          <w:rFonts w:cs="Arial"/>
          <w:sz w:val="22"/>
          <w:szCs w:val="22"/>
        </w:rPr>
        <w:t>representative</w:t>
      </w:r>
      <w:proofErr w:type="gramEnd"/>
      <w:r w:rsidRPr="00464533">
        <w:rPr>
          <w:rFonts w:cs="Arial"/>
          <w:sz w:val="22"/>
          <w:szCs w:val="22"/>
        </w:rPr>
        <w:t xml:space="preserve"> or support person. </w:t>
      </w:r>
    </w:p>
    <w:p w14:paraId="2ADF36A3" w14:textId="4D618692" w:rsidR="000069DC" w:rsidRPr="00464533" w:rsidRDefault="000069DC" w:rsidP="000069DC">
      <w:pPr>
        <w:spacing w:line="26" w:lineRule="atLeast"/>
        <w:rPr>
          <w:rFonts w:cs="Arial"/>
          <w:sz w:val="22"/>
          <w:szCs w:val="22"/>
        </w:rPr>
      </w:pPr>
      <w:r w:rsidRPr="00464533">
        <w:rPr>
          <w:rFonts w:cs="Arial"/>
          <w:sz w:val="22"/>
          <w:szCs w:val="22"/>
        </w:rPr>
        <w:t>If, however, to assist you in your response, you wish to approach particular colleagues, please discuss this with your contact officer</w:t>
      </w:r>
      <w:r w:rsidR="00FC5AAD" w:rsidRPr="00464533">
        <w:rPr>
          <w:rFonts w:cs="Arial"/>
          <w:sz w:val="22"/>
          <w:szCs w:val="22"/>
        </w:rPr>
        <w:t xml:space="preserve"> </w:t>
      </w:r>
      <w:r w:rsidRPr="00464533">
        <w:rPr>
          <w:rFonts w:cs="Arial"/>
          <w:sz w:val="22"/>
          <w:szCs w:val="22"/>
        </w:rPr>
        <w:t>to determine appropriate arrangements. You are further reminded that your obligations under the Code of Conduct continue to apply throughout and following the conclusion of this process.</w:t>
      </w:r>
    </w:p>
    <w:p w14:paraId="6B3052D9" w14:textId="6513FEA0" w:rsidR="00912A54" w:rsidRPr="00D9713E" w:rsidRDefault="009B65AA" w:rsidP="000069DC">
      <w:pPr>
        <w:rPr>
          <w:rFonts w:cs="Arial"/>
          <w:b/>
          <w:sz w:val="22"/>
          <w:szCs w:val="22"/>
        </w:rPr>
      </w:pPr>
      <w:r w:rsidRPr="00D9713E">
        <w:rPr>
          <w:rFonts w:cs="Arial"/>
          <w:b/>
          <w:sz w:val="22"/>
          <w:szCs w:val="22"/>
          <w:highlight w:val="lightGray"/>
        </w:rPr>
        <w:t>[</w:t>
      </w:r>
      <w:r w:rsidR="00FB4F42" w:rsidRPr="00D9713E">
        <w:rPr>
          <w:rFonts w:cs="Arial"/>
          <w:b/>
          <w:sz w:val="22"/>
          <w:szCs w:val="22"/>
          <w:highlight w:val="lightGray"/>
        </w:rPr>
        <w:t xml:space="preserve">Use this content for matters that have not been assessed as </w:t>
      </w:r>
      <w:r w:rsidRPr="00D9713E">
        <w:rPr>
          <w:rFonts w:cs="Arial"/>
          <w:b/>
          <w:sz w:val="22"/>
          <w:szCs w:val="22"/>
          <w:highlight w:val="lightGray"/>
        </w:rPr>
        <w:t>corrupt and</w:t>
      </w:r>
      <w:r w:rsidR="006F64B7" w:rsidRPr="00464533">
        <w:rPr>
          <w:rFonts w:cs="Arial"/>
          <w:b/>
          <w:sz w:val="22"/>
          <w:szCs w:val="22"/>
          <w:highlight w:val="lightGray"/>
        </w:rPr>
        <w:t xml:space="preserve"> subject to oversight by the Crime and Corruption Commission</w:t>
      </w:r>
      <w:r w:rsidRPr="00D9713E">
        <w:rPr>
          <w:rFonts w:cs="Arial"/>
          <w:b/>
          <w:sz w:val="22"/>
          <w:szCs w:val="22"/>
          <w:highlight w:val="lightGray"/>
        </w:rPr>
        <w:t>]</w:t>
      </w:r>
      <w:r w:rsidR="009F0A28" w:rsidRPr="00464533">
        <w:rPr>
          <w:rFonts w:cs="Arial"/>
          <w:b/>
          <w:sz w:val="22"/>
          <w:szCs w:val="22"/>
        </w:rPr>
        <w:t xml:space="preserve"> </w:t>
      </w:r>
    </w:p>
    <w:p w14:paraId="503FE3DB" w14:textId="07EF6311" w:rsidR="000069DC" w:rsidRPr="003E00E0" w:rsidRDefault="000069DC" w:rsidP="000069DC">
      <w:pPr>
        <w:rPr>
          <w:rFonts w:cs="Arial"/>
          <w:sz w:val="22"/>
          <w:szCs w:val="22"/>
          <w:highlight w:val="lightGray"/>
        </w:rPr>
      </w:pPr>
      <w:r w:rsidRPr="003E00E0">
        <w:rPr>
          <w:rFonts w:cs="Arial"/>
          <w:sz w:val="22"/>
          <w:szCs w:val="22"/>
        </w:rPr>
        <w:t>Most suspensions conclude promptly, however there will sometimes be factors that may lead to an extended period of suspension from duty. Your suspension will be reviewed</w:t>
      </w:r>
      <w:r w:rsidR="007E4A7B" w:rsidRPr="003E00E0">
        <w:rPr>
          <w:rFonts w:cs="Arial"/>
          <w:sz w:val="22"/>
          <w:szCs w:val="22"/>
        </w:rPr>
        <w:t xml:space="preserve"> by </w:t>
      </w:r>
      <w:r w:rsidR="007E4A7B" w:rsidRPr="003E00E0">
        <w:rPr>
          <w:rFonts w:cs="Arial"/>
          <w:iCs/>
          <w:sz w:val="22"/>
          <w:szCs w:val="22"/>
          <w:highlight w:val="lightGray"/>
        </w:rPr>
        <w:t>[entity name</w:t>
      </w:r>
      <w:r w:rsidR="00072E9B" w:rsidRPr="003E00E0">
        <w:rPr>
          <w:rFonts w:cs="Arial"/>
          <w:iCs/>
          <w:sz w:val="22"/>
          <w:szCs w:val="22"/>
          <w:highlight w:val="lightGray"/>
        </w:rPr>
        <w:t>]</w:t>
      </w:r>
      <w:r w:rsidRPr="003E00E0">
        <w:rPr>
          <w:rFonts w:cs="Arial"/>
          <w:sz w:val="22"/>
          <w:szCs w:val="22"/>
        </w:rPr>
        <w:t xml:space="preserve"> regularly </w:t>
      </w:r>
      <w:r w:rsidRPr="003E00E0">
        <w:rPr>
          <w:rFonts w:eastAsia="Arial" w:cs="Arial"/>
          <w:color w:val="000000" w:themeColor="text1"/>
          <w:sz w:val="22"/>
          <w:szCs w:val="22"/>
        </w:rPr>
        <w:t xml:space="preserve">in accordance with the requirements of </w:t>
      </w:r>
      <w:r w:rsidR="00973D3E" w:rsidRPr="003E00E0">
        <w:rPr>
          <w:rFonts w:eastAsia="Arial" w:cs="Arial"/>
          <w:color w:val="000000" w:themeColor="text1"/>
          <w:sz w:val="22"/>
          <w:szCs w:val="22"/>
        </w:rPr>
        <w:t xml:space="preserve">clause 11 of </w:t>
      </w:r>
      <w:r w:rsidRPr="003E00E0">
        <w:rPr>
          <w:rFonts w:eastAsia="Arial" w:cs="Arial"/>
          <w:color w:val="000000" w:themeColor="text1"/>
          <w:sz w:val="22"/>
          <w:szCs w:val="22"/>
        </w:rPr>
        <w:t xml:space="preserve">the </w:t>
      </w:r>
      <w:r w:rsidR="003E00E0">
        <w:rPr>
          <w:rFonts w:eastAsia="Arial" w:cs="Arial"/>
          <w:color w:val="000000" w:themeColor="text1"/>
          <w:sz w:val="22"/>
          <w:szCs w:val="22"/>
        </w:rPr>
        <w:t>S</w:t>
      </w:r>
      <w:r w:rsidR="003E00E0" w:rsidRPr="003E00E0">
        <w:rPr>
          <w:rFonts w:eastAsia="Arial" w:cs="Arial"/>
          <w:color w:val="000000" w:themeColor="text1"/>
          <w:sz w:val="22"/>
          <w:szCs w:val="22"/>
        </w:rPr>
        <w:t xml:space="preserve">uspensions </w:t>
      </w:r>
      <w:r w:rsidR="0079006C" w:rsidRPr="003E00E0">
        <w:rPr>
          <w:rFonts w:eastAsia="Arial" w:cs="Arial"/>
          <w:color w:val="000000" w:themeColor="text1"/>
          <w:sz w:val="22"/>
          <w:szCs w:val="22"/>
        </w:rPr>
        <w:t>d</w:t>
      </w:r>
      <w:r w:rsidRPr="003E00E0">
        <w:rPr>
          <w:rFonts w:eastAsia="Arial" w:cs="Arial"/>
          <w:color w:val="000000" w:themeColor="text1"/>
          <w:sz w:val="22"/>
          <w:szCs w:val="22"/>
        </w:rPr>
        <w:t>irective</w:t>
      </w:r>
      <w:r w:rsidR="0079006C" w:rsidRPr="003E00E0">
        <w:rPr>
          <w:rFonts w:eastAsia="Arial" w:cs="Arial"/>
          <w:color w:val="000000" w:themeColor="text1"/>
          <w:sz w:val="22"/>
          <w:szCs w:val="22"/>
        </w:rPr>
        <w:t xml:space="preserve"> </w:t>
      </w:r>
      <w:r w:rsidR="002251DB" w:rsidRPr="003E00E0">
        <w:rPr>
          <w:rFonts w:eastAsia="Arial" w:cs="Arial"/>
          <w:color w:val="000000" w:themeColor="text1"/>
          <w:sz w:val="22"/>
          <w:szCs w:val="22"/>
        </w:rPr>
        <w:t>to determine whether it should continue</w:t>
      </w:r>
      <w:r w:rsidRPr="003E00E0">
        <w:rPr>
          <w:rFonts w:eastAsia="Arial" w:cs="Arial"/>
          <w:color w:val="000000" w:themeColor="text1"/>
          <w:sz w:val="22"/>
          <w:szCs w:val="22"/>
        </w:rPr>
        <w:t>.</w:t>
      </w:r>
      <w:r w:rsidRPr="003E00E0">
        <w:rPr>
          <w:rFonts w:eastAsia="Arial" w:cs="Arial"/>
          <w:color w:val="000000" w:themeColor="text1"/>
          <w:sz w:val="22"/>
          <w:szCs w:val="22"/>
          <w:highlight w:val="lightGray"/>
        </w:rPr>
        <w:t xml:space="preserve"> </w:t>
      </w:r>
    </w:p>
    <w:p w14:paraId="3E151DD4" w14:textId="6467671A" w:rsidR="000069DC" w:rsidRPr="003E00E0" w:rsidRDefault="000069DC" w:rsidP="000069DC">
      <w:pPr>
        <w:spacing w:after="160" w:line="259" w:lineRule="auto"/>
        <w:rPr>
          <w:rFonts w:cs="Arial"/>
          <w:sz w:val="22"/>
          <w:szCs w:val="22"/>
        </w:rPr>
      </w:pPr>
      <w:r w:rsidRPr="003E00E0">
        <w:rPr>
          <w:rFonts w:cs="Arial"/>
          <w:sz w:val="22"/>
          <w:szCs w:val="22"/>
        </w:rPr>
        <w:t xml:space="preserve">Under clause </w:t>
      </w:r>
      <w:r w:rsidR="0079006C" w:rsidRPr="003E00E0">
        <w:rPr>
          <w:rFonts w:cs="Arial"/>
          <w:sz w:val="22"/>
          <w:szCs w:val="22"/>
        </w:rPr>
        <w:t>1</w:t>
      </w:r>
      <w:r w:rsidR="00973D3E" w:rsidRPr="003E00E0">
        <w:rPr>
          <w:rFonts w:cs="Arial"/>
          <w:sz w:val="22"/>
          <w:szCs w:val="22"/>
        </w:rPr>
        <w:t>2</w:t>
      </w:r>
      <w:r w:rsidRPr="003E00E0">
        <w:rPr>
          <w:rFonts w:cs="Arial"/>
          <w:sz w:val="22"/>
          <w:szCs w:val="22"/>
        </w:rPr>
        <w:t xml:space="preserve"> of the </w:t>
      </w:r>
      <w:r w:rsidR="0079006C" w:rsidRPr="003E00E0">
        <w:rPr>
          <w:rFonts w:cs="Arial"/>
          <w:sz w:val="22"/>
          <w:szCs w:val="22"/>
        </w:rPr>
        <w:t>di</w:t>
      </w:r>
      <w:r w:rsidRPr="003E00E0">
        <w:rPr>
          <w:rFonts w:cs="Arial"/>
          <w:sz w:val="22"/>
          <w:szCs w:val="22"/>
        </w:rPr>
        <w:t xml:space="preserve">rective you </w:t>
      </w:r>
      <w:r w:rsidR="0079006C" w:rsidRPr="003E00E0">
        <w:rPr>
          <w:rFonts w:cs="Arial"/>
          <w:sz w:val="22"/>
          <w:szCs w:val="22"/>
        </w:rPr>
        <w:t xml:space="preserve">may </w:t>
      </w:r>
      <w:r w:rsidRPr="003E00E0">
        <w:rPr>
          <w:rFonts w:cs="Arial"/>
          <w:sz w:val="22"/>
          <w:szCs w:val="22"/>
        </w:rPr>
        <w:t xml:space="preserve">also have the right to seek a review of a procedural aspect of the </w:t>
      </w:r>
      <w:r w:rsidR="006A523C" w:rsidRPr="003E00E0">
        <w:rPr>
          <w:rFonts w:cs="Arial"/>
          <w:sz w:val="22"/>
          <w:szCs w:val="22"/>
        </w:rPr>
        <w:t>entity</w:t>
      </w:r>
      <w:r w:rsidRPr="003E00E0">
        <w:rPr>
          <w:rFonts w:cs="Arial"/>
          <w:sz w:val="22"/>
          <w:szCs w:val="22"/>
        </w:rPr>
        <w:t xml:space="preserve">’s handling of your suspension by the </w:t>
      </w:r>
      <w:r w:rsidR="007B0763" w:rsidRPr="003E00E0">
        <w:rPr>
          <w:rFonts w:cs="Arial"/>
          <w:sz w:val="22"/>
          <w:szCs w:val="22"/>
        </w:rPr>
        <w:t>P</w:t>
      </w:r>
      <w:r w:rsidR="00435F1A">
        <w:rPr>
          <w:rFonts w:cs="Arial"/>
          <w:sz w:val="22"/>
          <w:szCs w:val="22"/>
        </w:rPr>
        <w:t xml:space="preserve">ublic Sector Commission </w:t>
      </w:r>
      <w:r w:rsidR="00435F1A">
        <w:rPr>
          <w:rFonts w:cs="Arial"/>
          <w:sz w:val="22"/>
          <w:szCs w:val="22"/>
        </w:rPr>
        <w:lastRenderedPageBreak/>
        <w:t>(</w:t>
      </w:r>
      <w:r w:rsidR="00CF0F3B">
        <w:rPr>
          <w:rFonts w:cs="Arial"/>
          <w:sz w:val="22"/>
          <w:szCs w:val="22"/>
        </w:rPr>
        <w:t>Commission</w:t>
      </w:r>
      <w:r w:rsidR="00435F1A">
        <w:rPr>
          <w:rFonts w:cs="Arial"/>
          <w:sz w:val="22"/>
          <w:szCs w:val="22"/>
        </w:rPr>
        <w:t>)</w:t>
      </w:r>
      <w:r w:rsidRPr="003E00E0">
        <w:rPr>
          <w:rFonts w:cs="Arial"/>
          <w:sz w:val="22"/>
          <w:szCs w:val="22"/>
        </w:rPr>
        <w:t xml:space="preserve">. </w:t>
      </w:r>
      <w:r w:rsidRPr="00D9713E">
        <w:rPr>
          <w:rFonts w:cs="Arial"/>
          <w:sz w:val="22"/>
          <w:szCs w:val="22"/>
        </w:rPr>
        <w:t xml:space="preserve">I have included information regarding your options to seek a review from the </w:t>
      </w:r>
      <w:r w:rsidR="00435F1A">
        <w:rPr>
          <w:rFonts w:cs="Arial"/>
          <w:sz w:val="22"/>
          <w:szCs w:val="22"/>
        </w:rPr>
        <w:t xml:space="preserve">Commission </w:t>
      </w:r>
      <w:r w:rsidRPr="003E00E0">
        <w:rPr>
          <w:rFonts w:cs="Arial"/>
          <w:sz w:val="22"/>
          <w:szCs w:val="22"/>
        </w:rPr>
        <w:t>as an attachment to this letter.</w:t>
      </w:r>
    </w:p>
    <w:p w14:paraId="28845329" w14:textId="29351EF2" w:rsidR="00470AF8" w:rsidRPr="00D9713E" w:rsidRDefault="00470AF8" w:rsidP="000069DC">
      <w:pPr>
        <w:spacing w:after="160" w:line="259" w:lineRule="auto"/>
        <w:rPr>
          <w:rFonts w:cs="Arial"/>
          <w:b/>
          <w:bCs/>
          <w:sz w:val="22"/>
          <w:szCs w:val="22"/>
        </w:rPr>
      </w:pPr>
      <w:r w:rsidRPr="00D9713E">
        <w:rPr>
          <w:rFonts w:cs="Arial"/>
          <w:b/>
          <w:bCs/>
          <w:sz w:val="22"/>
          <w:szCs w:val="22"/>
          <w:highlight w:val="lightGray"/>
        </w:rPr>
        <w:t>[</w:t>
      </w:r>
      <w:r w:rsidR="00CB21AF" w:rsidRPr="003E00E0">
        <w:rPr>
          <w:rFonts w:cs="Arial"/>
          <w:b/>
          <w:bCs/>
          <w:sz w:val="22"/>
          <w:szCs w:val="22"/>
          <w:highlight w:val="lightGray"/>
        </w:rPr>
        <w:t>Correspondence must include an assessment of human rights</w:t>
      </w:r>
      <w:r w:rsidRPr="00D9713E">
        <w:rPr>
          <w:rFonts w:cs="Arial"/>
          <w:b/>
          <w:bCs/>
          <w:sz w:val="22"/>
          <w:szCs w:val="22"/>
          <w:highlight w:val="lightGray"/>
        </w:rPr>
        <w:t>]</w:t>
      </w:r>
      <w:r w:rsidR="00CB21AF" w:rsidRPr="003E00E0">
        <w:rPr>
          <w:rFonts w:cs="Arial"/>
          <w:b/>
          <w:bCs/>
          <w:sz w:val="22"/>
          <w:szCs w:val="22"/>
        </w:rPr>
        <w:t xml:space="preserve"> </w:t>
      </w:r>
    </w:p>
    <w:p w14:paraId="03141A6B" w14:textId="230EB9E0" w:rsidR="006F64B7" w:rsidRPr="003E00E0" w:rsidRDefault="00C419E6" w:rsidP="000069DC">
      <w:pPr>
        <w:spacing w:after="160" w:line="259" w:lineRule="auto"/>
        <w:rPr>
          <w:rFonts w:cs="Arial"/>
          <w:sz w:val="22"/>
          <w:szCs w:val="22"/>
        </w:rPr>
      </w:pPr>
      <w:r w:rsidRPr="003E00E0">
        <w:rPr>
          <w:rFonts w:cs="Arial"/>
          <w:sz w:val="22"/>
          <w:szCs w:val="22"/>
        </w:rPr>
        <w:t xml:space="preserve">I acknowledge that my decision to suspend you on </w:t>
      </w:r>
      <w:r w:rsidR="008B3ED5" w:rsidRPr="003E00E0">
        <w:rPr>
          <w:rFonts w:cs="Arial"/>
          <w:sz w:val="22"/>
          <w:szCs w:val="22"/>
        </w:rPr>
        <w:t>duty on normal remuneration and the lawful directions issued to you may potentially limit your human rights</w:t>
      </w:r>
      <w:r w:rsidR="00973D3E" w:rsidRPr="003E00E0">
        <w:rPr>
          <w:rFonts w:cs="Arial"/>
          <w:sz w:val="22"/>
          <w:szCs w:val="22"/>
        </w:rPr>
        <w:t xml:space="preserve"> under the </w:t>
      </w:r>
      <w:r w:rsidR="00973D3E" w:rsidRPr="003E00E0">
        <w:rPr>
          <w:rFonts w:cs="Arial"/>
          <w:i/>
          <w:iCs/>
          <w:sz w:val="22"/>
          <w:szCs w:val="22"/>
        </w:rPr>
        <w:t xml:space="preserve">Human Rights </w:t>
      </w:r>
      <w:r w:rsidR="008E62C6" w:rsidRPr="003E00E0">
        <w:rPr>
          <w:rFonts w:cs="Arial"/>
          <w:i/>
          <w:iCs/>
          <w:sz w:val="22"/>
          <w:szCs w:val="22"/>
        </w:rPr>
        <w:t>Act 2019</w:t>
      </w:r>
      <w:r w:rsidR="008B3ED5" w:rsidRPr="003E00E0">
        <w:rPr>
          <w:rFonts w:cs="Arial"/>
          <w:sz w:val="22"/>
          <w:szCs w:val="22"/>
        </w:rPr>
        <w:t xml:space="preserve">, including </w:t>
      </w:r>
      <w:r w:rsidR="008B3ED5" w:rsidRPr="003E00E0">
        <w:rPr>
          <w:rFonts w:cs="Arial"/>
          <w:sz w:val="22"/>
          <w:szCs w:val="22"/>
          <w:highlight w:val="lightGray"/>
        </w:rPr>
        <w:t>[include each human right that is potentially limited e</w:t>
      </w:r>
      <w:r w:rsidR="00E936CC">
        <w:rPr>
          <w:rFonts w:cs="Arial"/>
          <w:sz w:val="22"/>
          <w:szCs w:val="22"/>
          <w:highlight w:val="lightGray"/>
        </w:rPr>
        <w:t>.</w:t>
      </w:r>
      <w:r w:rsidR="008B3ED5" w:rsidRPr="003E00E0">
        <w:rPr>
          <w:rFonts w:cs="Arial"/>
          <w:sz w:val="22"/>
          <w:szCs w:val="22"/>
          <w:highlight w:val="lightGray"/>
        </w:rPr>
        <w:t>g</w:t>
      </w:r>
      <w:r w:rsidR="00E936CC">
        <w:rPr>
          <w:rFonts w:cs="Arial"/>
          <w:sz w:val="22"/>
          <w:szCs w:val="22"/>
          <w:highlight w:val="lightGray"/>
        </w:rPr>
        <w:t>.</w:t>
      </w:r>
      <w:r w:rsidR="008B3ED5" w:rsidRPr="003E00E0">
        <w:rPr>
          <w:rFonts w:cs="Arial"/>
          <w:sz w:val="22"/>
          <w:szCs w:val="22"/>
          <w:highlight w:val="lightGray"/>
        </w:rPr>
        <w:t xml:space="preserve"> </w:t>
      </w:r>
      <w:r w:rsidR="00384426" w:rsidRPr="003E00E0">
        <w:rPr>
          <w:rFonts w:cs="Arial"/>
          <w:sz w:val="22"/>
          <w:szCs w:val="22"/>
          <w:highlight w:val="lightGray"/>
        </w:rPr>
        <w:t xml:space="preserve">right to take part in public life, right to privacy and </w:t>
      </w:r>
      <w:r w:rsidR="00DF764A" w:rsidRPr="00DF764A">
        <w:rPr>
          <w:rFonts w:cs="Arial"/>
          <w:sz w:val="22"/>
          <w:szCs w:val="22"/>
          <w:highlight w:val="lightGray"/>
        </w:rPr>
        <w:t>reputation</w:t>
      </w:r>
      <w:r w:rsidR="00384426" w:rsidRPr="003E00E0">
        <w:rPr>
          <w:rFonts w:cs="Arial"/>
          <w:sz w:val="22"/>
          <w:szCs w:val="22"/>
          <w:highlight w:val="lightGray"/>
        </w:rPr>
        <w:t xml:space="preserve"> or right to freedom of movement]</w:t>
      </w:r>
      <w:r w:rsidR="00384426" w:rsidRPr="003E00E0">
        <w:rPr>
          <w:rFonts w:cs="Arial"/>
          <w:sz w:val="22"/>
          <w:szCs w:val="22"/>
        </w:rPr>
        <w:t xml:space="preserve">. </w:t>
      </w:r>
    </w:p>
    <w:p w14:paraId="033823BA" w14:textId="2B9257DD" w:rsidR="00384426" w:rsidRPr="003E00E0" w:rsidRDefault="00384426" w:rsidP="000069DC">
      <w:pPr>
        <w:spacing w:after="160" w:line="259" w:lineRule="auto"/>
        <w:rPr>
          <w:rFonts w:cs="Arial"/>
          <w:sz w:val="22"/>
          <w:szCs w:val="22"/>
        </w:rPr>
      </w:pPr>
      <w:r w:rsidRPr="003E00E0">
        <w:rPr>
          <w:rFonts w:cs="Arial"/>
          <w:sz w:val="22"/>
          <w:szCs w:val="22"/>
        </w:rPr>
        <w:t xml:space="preserve">I </w:t>
      </w:r>
      <w:r w:rsidR="00296518" w:rsidRPr="003E00E0">
        <w:rPr>
          <w:rFonts w:cs="Arial"/>
          <w:sz w:val="22"/>
          <w:szCs w:val="22"/>
        </w:rPr>
        <w:t>am of the view that any limitation of your human rights is justified</w:t>
      </w:r>
      <w:r w:rsidR="00B51E8D" w:rsidRPr="003E00E0">
        <w:rPr>
          <w:rFonts w:cs="Arial"/>
          <w:sz w:val="22"/>
          <w:szCs w:val="22"/>
        </w:rPr>
        <w:t xml:space="preserve"> </w:t>
      </w:r>
      <w:r w:rsidR="00B51E8D" w:rsidRPr="003E00E0">
        <w:rPr>
          <w:rFonts w:cs="Arial"/>
          <w:sz w:val="22"/>
          <w:szCs w:val="22"/>
          <w:highlight w:val="lightGray"/>
        </w:rPr>
        <w:t xml:space="preserve">[include rationale and what was considered, including risks and how this outweighs </w:t>
      </w:r>
      <w:r w:rsidR="008A4310" w:rsidRPr="003E00E0">
        <w:rPr>
          <w:rFonts w:cs="Arial"/>
          <w:sz w:val="22"/>
          <w:szCs w:val="22"/>
          <w:highlight w:val="lightGray"/>
        </w:rPr>
        <w:t>the potential impact on the employee’s human rights]</w:t>
      </w:r>
      <w:r w:rsidR="008A4310" w:rsidRPr="003E00E0">
        <w:rPr>
          <w:rFonts w:cs="Arial"/>
          <w:sz w:val="22"/>
          <w:szCs w:val="22"/>
        </w:rPr>
        <w:t xml:space="preserve">. </w:t>
      </w:r>
    </w:p>
    <w:p w14:paraId="3E315CF7" w14:textId="1947AF42" w:rsidR="007E74F7" w:rsidRPr="003E00E0" w:rsidRDefault="007E74F7" w:rsidP="007E74F7">
      <w:pPr>
        <w:rPr>
          <w:rFonts w:cs="Arial"/>
          <w:sz w:val="22"/>
          <w:szCs w:val="22"/>
        </w:rPr>
      </w:pPr>
      <w:r w:rsidRPr="003E00E0">
        <w:rPr>
          <w:rFonts w:cs="Arial"/>
          <w:sz w:val="22"/>
          <w:szCs w:val="22"/>
        </w:rPr>
        <w:t xml:space="preserve">I have asked </w:t>
      </w:r>
      <w:r w:rsidRPr="003E00E0">
        <w:rPr>
          <w:rFonts w:cs="Arial"/>
          <w:sz w:val="22"/>
          <w:szCs w:val="22"/>
          <w:highlight w:val="lightGray"/>
        </w:rPr>
        <w:t>[name]</w:t>
      </w:r>
      <w:r w:rsidRPr="003E00E0">
        <w:rPr>
          <w:rFonts w:cs="Arial"/>
          <w:sz w:val="22"/>
          <w:szCs w:val="22"/>
        </w:rPr>
        <w:t xml:space="preserve">, </w:t>
      </w:r>
      <w:r w:rsidRPr="003E00E0">
        <w:rPr>
          <w:rFonts w:cs="Arial"/>
          <w:sz w:val="22"/>
          <w:szCs w:val="22"/>
          <w:highlight w:val="lightGray"/>
        </w:rPr>
        <w:t>[position]</w:t>
      </w:r>
      <w:r w:rsidRPr="003E00E0">
        <w:rPr>
          <w:rFonts w:cs="Arial"/>
          <w:sz w:val="22"/>
          <w:szCs w:val="22"/>
        </w:rPr>
        <w:t xml:space="preserve"> to act as a contact officer for you in this matter. </w:t>
      </w:r>
      <w:r w:rsidRPr="003E00E0">
        <w:rPr>
          <w:rFonts w:cs="Arial"/>
          <w:sz w:val="22"/>
          <w:szCs w:val="22"/>
          <w:highlight w:val="lightGray"/>
        </w:rPr>
        <w:t>[He/she/they]</w:t>
      </w:r>
      <w:r w:rsidRPr="003E00E0">
        <w:rPr>
          <w:rFonts w:cs="Arial"/>
          <w:sz w:val="22"/>
          <w:szCs w:val="22"/>
        </w:rPr>
        <w:t xml:space="preserve"> can be contacted by email at </w:t>
      </w:r>
      <w:r w:rsidRPr="003E00E0">
        <w:rPr>
          <w:rFonts w:cs="Arial"/>
          <w:sz w:val="22"/>
          <w:szCs w:val="22"/>
          <w:highlight w:val="lightGray"/>
        </w:rPr>
        <w:t>[email address]</w:t>
      </w:r>
      <w:r w:rsidRPr="003E00E0">
        <w:rPr>
          <w:rFonts w:cs="Arial"/>
          <w:sz w:val="22"/>
          <w:szCs w:val="22"/>
        </w:rPr>
        <w:t xml:space="preserve"> or by telephone on (07) </w:t>
      </w:r>
      <w:r w:rsidRPr="003E00E0">
        <w:rPr>
          <w:rFonts w:cs="Arial"/>
          <w:sz w:val="22"/>
          <w:szCs w:val="22"/>
          <w:highlight w:val="lightGray"/>
        </w:rPr>
        <w:t>[telephone]</w:t>
      </w:r>
      <w:r w:rsidRPr="003E00E0">
        <w:rPr>
          <w:rFonts w:cs="Arial"/>
          <w:sz w:val="22"/>
          <w:szCs w:val="22"/>
        </w:rPr>
        <w:t xml:space="preserve">. </w:t>
      </w:r>
    </w:p>
    <w:p w14:paraId="4B261C9D" w14:textId="4F72D295" w:rsidR="000069DC" w:rsidRPr="003E00E0" w:rsidRDefault="000069DC" w:rsidP="000069DC">
      <w:pPr>
        <w:spacing w:line="26" w:lineRule="atLeast"/>
        <w:rPr>
          <w:rFonts w:cs="Arial"/>
          <w:sz w:val="22"/>
          <w:szCs w:val="22"/>
        </w:rPr>
      </w:pPr>
      <w:r w:rsidRPr="003E00E0">
        <w:rPr>
          <w:rFonts w:cs="Arial"/>
          <w:sz w:val="22"/>
          <w:szCs w:val="22"/>
        </w:rPr>
        <w:t xml:space="preserve">As previously advised, the </w:t>
      </w:r>
      <w:r w:rsidRPr="003E00E0">
        <w:rPr>
          <w:rFonts w:cs="Arial"/>
          <w:sz w:val="22"/>
          <w:szCs w:val="22"/>
          <w:highlight w:val="lightGray"/>
        </w:rPr>
        <w:t>[</w:t>
      </w:r>
      <w:r w:rsidRPr="003E00E0">
        <w:rPr>
          <w:rFonts w:cs="Arial"/>
          <w:iCs/>
          <w:sz w:val="22"/>
          <w:szCs w:val="22"/>
          <w:highlight w:val="lightGray"/>
        </w:rPr>
        <w:t xml:space="preserve">insert name of </w:t>
      </w:r>
      <w:r w:rsidR="007E74F7" w:rsidRPr="003E00E0">
        <w:rPr>
          <w:rFonts w:cs="Arial"/>
          <w:iCs/>
          <w:sz w:val="22"/>
          <w:szCs w:val="22"/>
          <w:highlight w:val="lightGray"/>
        </w:rPr>
        <w:t>entity</w:t>
      </w:r>
      <w:r w:rsidRPr="003E00E0">
        <w:rPr>
          <w:rFonts w:cs="Arial"/>
          <w:iCs/>
          <w:sz w:val="22"/>
          <w:szCs w:val="22"/>
          <w:highlight w:val="lightGray"/>
        </w:rPr>
        <w:t>’s employee assistance service]</w:t>
      </w:r>
      <w:r w:rsidRPr="003E00E0">
        <w:rPr>
          <w:rFonts w:cs="Arial"/>
          <w:sz w:val="22"/>
          <w:szCs w:val="22"/>
        </w:rPr>
        <w:t xml:space="preserve"> is available to departmental employees. The service is a confidential counselling and support service and is available on </w:t>
      </w:r>
      <w:r w:rsidRPr="003E00E0">
        <w:rPr>
          <w:rFonts w:cs="Arial"/>
          <w:sz w:val="22"/>
          <w:szCs w:val="22"/>
          <w:highlight w:val="lightGray"/>
        </w:rPr>
        <w:t>[insert telephone number]</w:t>
      </w:r>
      <w:r w:rsidRPr="003E00E0">
        <w:rPr>
          <w:rFonts w:cs="Arial"/>
          <w:sz w:val="22"/>
          <w:szCs w:val="22"/>
        </w:rPr>
        <w:t>. You may also wish to seek advice and assistance from your union.</w:t>
      </w:r>
    </w:p>
    <w:p w14:paraId="1024A1A2" w14:textId="77777777" w:rsidR="000069DC" w:rsidRPr="003E00E0" w:rsidRDefault="000069DC" w:rsidP="000069DC">
      <w:pPr>
        <w:spacing w:line="26" w:lineRule="atLeast"/>
        <w:rPr>
          <w:rFonts w:cs="Arial"/>
          <w:sz w:val="22"/>
          <w:szCs w:val="22"/>
        </w:rPr>
      </w:pPr>
      <w:r w:rsidRPr="003E00E0">
        <w:rPr>
          <w:rFonts w:cs="Arial"/>
          <w:sz w:val="22"/>
          <w:szCs w:val="22"/>
        </w:rPr>
        <w:t xml:space="preserve">If you have any questions about the contents of this letter please do not hesitate to contact </w:t>
      </w:r>
      <w:r w:rsidRPr="003E00E0">
        <w:rPr>
          <w:rFonts w:cs="Arial"/>
          <w:sz w:val="22"/>
          <w:szCs w:val="22"/>
          <w:highlight w:val="lightGray"/>
        </w:rPr>
        <w:t>[</w:t>
      </w:r>
      <w:r w:rsidRPr="003E00E0">
        <w:rPr>
          <w:rFonts w:cs="Arial"/>
          <w:iCs/>
          <w:sz w:val="22"/>
          <w:szCs w:val="22"/>
          <w:highlight w:val="lightGray"/>
        </w:rPr>
        <w:t>insert name of contact</w:t>
      </w:r>
      <w:r w:rsidRPr="003E00E0">
        <w:rPr>
          <w:rFonts w:cs="Arial"/>
          <w:sz w:val="22"/>
          <w:szCs w:val="22"/>
          <w:highlight w:val="lightGray"/>
        </w:rPr>
        <w:t>]</w:t>
      </w:r>
      <w:r w:rsidRPr="003E00E0">
        <w:rPr>
          <w:rFonts w:cs="Arial"/>
          <w:sz w:val="22"/>
          <w:szCs w:val="22"/>
        </w:rPr>
        <w:t xml:space="preserve"> on telephone number </w:t>
      </w:r>
      <w:r w:rsidRPr="003E00E0">
        <w:rPr>
          <w:rFonts w:cs="Arial"/>
          <w:sz w:val="22"/>
          <w:szCs w:val="22"/>
          <w:highlight w:val="lightGray"/>
        </w:rPr>
        <w:t>xxx</w:t>
      </w:r>
      <w:r w:rsidRPr="003E00E0">
        <w:rPr>
          <w:rFonts w:cs="Arial"/>
          <w:sz w:val="22"/>
          <w:szCs w:val="22"/>
        </w:rPr>
        <w:t>.</w:t>
      </w:r>
    </w:p>
    <w:p w14:paraId="68597B39" w14:textId="77777777" w:rsidR="000069DC" w:rsidRPr="003E00E0" w:rsidRDefault="000069DC" w:rsidP="000069DC">
      <w:pPr>
        <w:spacing w:line="26" w:lineRule="atLeast"/>
        <w:rPr>
          <w:rFonts w:cs="Arial"/>
          <w:sz w:val="22"/>
          <w:szCs w:val="22"/>
        </w:rPr>
      </w:pPr>
      <w:r w:rsidRPr="003E00E0">
        <w:rPr>
          <w:rFonts w:cs="Arial"/>
          <w:sz w:val="22"/>
          <w:szCs w:val="22"/>
        </w:rPr>
        <w:t>Yours sincerely</w:t>
      </w:r>
    </w:p>
    <w:p w14:paraId="4BD91C76" w14:textId="77777777" w:rsidR="000069DC" w:rsidRPr="003E00E0" w:rsidRDefault="000069DC" w:rsidP="000069DC">
      <w:pPr>
        <w:spacing w:line="26" w:lineRule="atLeast"/>
        <w:rPr>
          <w:rFonts w:cs="Arial"/>
          <w:sz w:val="22"/>
          <w:szCs w:val="22"/>
        </w:rPr>
      </w:pPr>
    </w:p>
    <w:p w14:paraId="6325C424" w14:textId="1FD34621" w:rsidR="000069DC" w:rsidRPr="003E00E0" w:rsidRDefault="000069DC" w:rsidP="000069DC">
      <w:pPr>
        <w:spacing w:line="26" w:lineRule="atLeast"/>
        <w:rPr>
          <w:rFonts w:cs="Arial"/>
          <w:sz w:val="22"/>
          <w:szCs w:val="22"/>
        </w:rPr>
      </w:pPr>
      <w:r w:rsidRPr="003E00E0">
        <w:rPr>
          <w:rFonts w:cs="Arial"/>
          <w:sz w:val="22"/>
          <w:szCs w:val="22"/>
        </w:rPr>
        <w:t xml:space="preserve">Decision </w:t>
      </w:r>
      <w:r w:rsidR="007B0763" w:rsidRPr="003E00E0">
        <w:rPr>
          <w:rFonts w:cs="Arial"/>
          <w:sz w:val="22"/>
          <w:szCs w:val="22"/>
        </w:rPr>
        <w:t>m</w:t>
      </w:r>
      <w:r w:rsidRPr="003E00E0">
        <w:rPr>
          <w:rFonts w:cs="Arial"/>
          <w:sz w:val="22"/>
          <w:szCs w:val="22"/>
        </w:rPr>
        <w:t xml:space="preserve">aker </w:t>
      </w:r>
    </w:p>
    <w:p w14:paraId="3AE27AC9" w14:textId="00B3FA80" w:rsidR="000069DC" w:rsidRPr="003E00E0" w:rsidRDefault="000069DC" w:rsidP="000069DC">
      <w:pPr>
        <w:spacing w:before="0" w:after="0"/>
        <w:rPr>
          <w:rFonts w:cs="Arial"/>
          <w:bCs/>
          <w:sz w:val="22"/>
          <w:szCs w:val="22"/>
        </w:rPr>
      </w:pPr>
      <w:r w:rsidRPr="003E00E0">
        <w:rPr>
          <w:rFonts w:cs="Arial"/>
          <w:bCs/>
          <w:sz w:val="22"/>
          <w:szCs w:val="22"/>
        </w:rPr>
        <w:t>[Address]</w:t>
      </w:r>
    </w:p>
    <w:p w14:paraId="12C459FF" w14:textId="2A6AEA54" w:rsidR="00053F4F" w:rsidRPr="001C3670" w:rsidRDefault="00053F4F" w:rsidP="002706DA">
      <w:pPr>
        <w:rPr>
          <w:rFonts w:cs="Arial"/>
          <w:sz w:val="18"/>
          <w:szCs w:val="18"/>
        </w:rPr>
      </w:pPr>
      <w:r w:rsidRPr="001C3670">
        <w:rPr>
          <w:rFonts w:cs="Arial"/>
          <w:sz w:val="18"/>
          <w:szCs w:val="18"/>
        </w:rPr>
        <w:t>Attachments</w:t>
      </w:r>
    </w:p>
    <w:p w14:paraId="7B968CA9" w14:textId="0AFDAB30" w:rsidR="002D5BB6" w:rsidRPr="001C3670" w:rsidRDefault="002D5BB6" w:rsidP="002D5BB6">
      <w:pPr>
        <w:rPr>
          <w:rFonts w:cs="Arial"/>
          <w:sz w:val="18"/>
          <w:szCs w:val="18"/>
        </w:rPr>
      </w:pPr>
      <w:r w:rsidRPr="001C3670">
        <w:rPr>
          <w:rFonts w:cs="Arial"/>
          <w:sz w:val="18"/>
          <w:szCs w:val="18"/>
        </w:rPr>
        <w:t xml:space="preserve">Attachment </w:t>
      </w:r>
      <w:r w:rsidR="006B1E55" w:rsidRPr="001C3670">
        <w:rPr>
          <w:rFonts w:cs="Arial"/>
          <w:sz w:val="18"/>
          <w:szCs w:val="18"/>
        </w:rPr>
        <w:t>1</w:t>
      </w:r>
      <w:r w:rsidRPr="001C3670">
        <w:rPr>
          <w:rFonts w:cs="Arial"/>
          <w:sz w:val="18"/>
          <w:szCs w:val="18"/>
        </w:rPr>
        <w:t xml:space="preserve"> – </w:t>
      </w:r>
      <w:r w:rsidR="00D9713E">
        <w:rPr>
          <w:rFonts w:cs="Arial"/>
          <w:sz w:val="18"/>
          <w:szCs w:val="18"/>
        </w:rPr>
        <w:t>Public Sector Commission Suspension process</w:t>
      </w:r>
      <w:r w:rsidRPr="001C3670">
        <w:rPr>
          <w:rFonts w:cs="Arial"/>
          <w:sz w:val="18"/>
          <w:szCs w:val="18"/>
        </w:rPr>
        <w:t xml:space="preserve"> review </w:t>
      </w:r>
    </w:p>
    <w:p w14:paraId="096C4A80" w14:textId="312DF7FC" w:rsidR="00053F4F" w:rsidRPr="001C3670" w:rsidRDefault="00053F4F" w:rsidP="002706DA">
      <w:pPr>
        <w:rPr>
          <w:rFonts w:cs="Arial"/>
          <w:sz w:val="18"/>
          <w:szCs w:val="18"/>
        </w:rPr>
      </w:pPr>
      <w:r w:rsidRPr="001C3670">
        <w:rPr>
          <w:rFonts w:cs="Arial"/>
          <w:sz w:val="18"/>
          <w:szCs w:val="18"/>
        </w:rPr>
        <w:t xml:space="preserve">Attachment </w:t>
      </w:r>
      <w:r w:rsidR="006B1E55" w:rsidRPr="001C3670">
        <w:rPr>
          <w:rFonts w:cs="Arial"/>
          <w:sz w:val="18"/>
          <w:szCs w:val="18"/>
        </w:rPr>
        <w:t xml:space="preserve">2 </w:t>
      </w:r>
      <w:r w:rsidRPr="001C3670">
        <w:rPr>
          <w:rFonts w:cs="Arial"/>
          <w:sz w:val="18"/>
          <w:szCs w:val="18"/>
        </w:rPr>
        <w:t>– Suspensions directive</w:t>
      </w:r>
    </w:p>
    <w:p w14:paraId="4222F99C" w14:textId="05492AAF" w:rsidR="00053F4F" w:rsidRPr="001C3670" w:rsidRDefault="00053F4F" w:rsidP="002706DA">
      <w:pPr>
        <w:rPr>
          <w:rFonts w:cs="Arial"/>
          <w:i/>
          <w:iCs/>
          <w:sz w:val="18"/>
          <w:szCs w:val="18"/>
        </w:rPr>
      </w:pPr>
      <w:r w:rsidRPr="001C3670">
        <w:rPr>
          <w:rFonts w:cs="Arial"/>
          <w:sz w:val="18"/>
          <w:szCs w:val="18"/>
        </w:rPr>
        <w:t xml:space="preserve">Attachment </w:t>
      </w:r>
      <w:r w:rsidR="006B1E55" w:rsidRPr="001C3670">
        <w:rPr>
          <w:rFonts w:cs="Arial"/>
          <w:sz w:val="18"/>
          <w:szCs w:val="18"/>
        </w:rPr>
        <w:t xml:space="preserve">3 </w:t>
      </w:r>
      <w:r w:rsidRPr="001C3670">
        <w:rPr>
          <w:rFonts w:cs="Arial"/>
          <w:sz w:val="18"/>
          <w:szCs w:val="18"/>
        </w:rPr>
        <w:t xml:space="preserve">– </w:t>
      </w:r>
      <w:r w:rsidR="001C3670">
        <w:rPr>
          <w:rFonts w:cs="Arial"/>
          <w:sz w:val="18"/>
          <w:szCs w:val="18"/>
        </w:rPr>
        <w:t xml:space="preserve">Section </w:t>
      </w:r>
      <w:r w:rsidRPr="001C3670">
        <w:rPr>
          <w:rFonts w:cs="Arial"/>
          <w:sz w:val="18"/>
          <w:szCs w:val="18"/>
        </w:rPr>
        <w:t xml:space="preserve">101 </w:t>
      </w:r>
      <w:r w:rsidRPr="001C3670">
        <w:rPr>
          <w:rFonts w:cs="Arial"/>
          <w:i/>
          <w:iCs/>
          <w:sz w:val="18"/>
          <w:szCs w:val="18"/>
        </w:rPr>
        <w:t>Public Sector Act 2022</w:t>
      </w:r>
    </w:p>
    <w:p w14:paraId="6A366621" w14:textId="77777777" w:rsidR="003A0EEA" w:rsidRPr="003E00E0" w:rsidRDefault="003A0EEA">
      <w:pPr>
        <w:spacing w:before="0" w:after="160" w:line="259" w:lineRule="auto"/>
        <w:rPr>
          <w:rFonts w:cs="Arial"/>
          <w:sz w:val="22"/>
          <w:szCs w:val="22"/>
        </w:rPr>
      </w:pPr>
      <w:r w:rsidRPr="003E00E0">
        <w:rPr>
          <w:rFonts w:cs="Arial"/>
          <w:sz w:val="22"/>
          <w:szCs w:val="22"/>
        </w:rPr>
        <w:br w:type="page"/>
      </w:r>
    </w:p>
    <w:p w14:paraId="43F8E990" w14:textId="3C2C7580" w:rsidR="003A0EEA" w:rsidRPr="003E00E0" w:rsidRDefault="003A0EEA" w:rsidP="003A0EEA">
      <w:pPr>
        <w:rPr>
          <w:rFonts w:cs="Arial"/>
          <w:b/>
          <w:sz w:val="22"/>
          <w:szCs w:val="22"/>
        </w:rPr>
      </w:pPr>
      <w:r w:rsidRPr="003E00E0">
        <w:rPr>
          <w:rFonts w:cs="Arial"/>
          <w:b/>
          <w:sz w:val="22"/>
          <w:szCs w:val="22"/>
        </w:rPr>
        <w:lastRenderedPageBreak/>
        <w:t>Attachment 1</w:t>
      </w:r>
      <w:r w:rsidR="001E3CCC" w:rsidRPr="003E00E0">
        <w:rPr>
          <w:rFonts w:cs="Arial"/>
          <w:b/>
          <w:sz w:val="22"/>
          <w:szCs w:val="22"/>
        </w:rPr>
        <w:t xml:space="preserve"> </w:t>
      </w:r>
      <w:r w:rsidRPr="003E00E0">
        <w:rPr>
          <w:rFonts w:cs="Arial"/>
          <w:b/>
          <w:sz w:val="22"/>
          <w:szCs w:val="22"/>
        </w:rPr>
        <w:t>–</w:t>
      </w:r>
      <w:r w:rsidR="001E3CCC" w:rsidRPr="003E00E0">
        <w:rPr>
          <w:rFonts w:cs="Arial"/>
          <w:b/>
          <w:sz w:val="22"/>
          <w:szCs w:val="22"/>
        </w:rPr>
        <w:t xml:space="preserve"> </w:t>
      </w:r>
      <w:r w:rsidRPr="003E00E0">
        <w:rPr>
          <w:rFonts w:cs="Arial"/>
          <w:b/>
          <w:sz w:val="22"/>
          <w:szCs w:val="22"/>
        </w:rPr>
        <w:t xml:space="preserve">Suspension process review </w:t>
      </w:r>
      <w:r w:rsidRPr="003E00E0">
        <w:rPr>
          <w:rFonts w:cs="Arial"/>
          <w:b/>
          <w:sz w:val="22"/>
          <w:szCs w:val="22"/>
          <w:highlight w:val="yellow"/>
        </w:rPr>
        <w:t>(must be attached with a copy of the Suspension directive</w:t>
      </w:r>
      <w:r w:rsidR="00E0286C" w:rsidRPr="003E00E0">
        <w:rPr>
          <w:rFonts w:cs="Arial"/>
          <w:b/>
          <w:sz w:val="22"/>
          <w:szCs w:val="22"/>
          <w:highlight w:val="yellow"/>
        </w:rPr>
        <w:t xml:space="preserve"> plus s101 </w:t>
      </w:r>
      <w:r w:rsidR="00E0286C" w:rsidRPr="003E00E0">
        <w:rPr>
          <w:rFonts w:cs="Arial"/>
          <w:b/>
          <w:i/>
          <w:iCs/>
          <w:sz w:val="22"/>
          <w:szCs w:val="22"/>
          <w:highlight w:val="yellow"/>
        </w:rPr>
        <w:t>Public Sector Act 2022</w:t>
      </w:r>
      <w:r w:rsidRPr="003E00E0">
        <w:rPr>
          <w:rFonts w:cs="Arial"/>
          <w:b/>
          <w:sz w:val="22"/>
          <w:szCs w:val="22"/>
          <w:highlight w:val="yellow"/>
        </w:rPr>
        <w:t>)</w:t>
      </w:r>
    </w:p>
    <w:p w14:paraId="3F251088" w14:textId="5051D207" w:rsidR="003A0EEA" w:rsidRPr="003E00E0" w:rsidRDefault="003A0EEA" w:rsidP="00DC60E1">
      <w:pPr>
        <w:spacing w:before="0" w:after="160" w:line="254" w:lineRule="auto"/>
        <w:rPr>
          <w:rFonts w:cs="Arial"/>
          <w:sz w:val="22"/>
          <w:szCs w:val="22"/>
        </w:rPr>
      </w:pPr>
      <w:r w:rsidRPr="003E00E0">
        <w:rPr>
          <w:rFonts w:cs="Arial"/>
          <w:sz w:val="22"/>
          <w:szCs w:val="22"/>
        </w:rPr>
        <w:t xml:space="preserve">In certain circumstances, you may request a review of this matter by the </w:t>
      </w:r>
      <w:r w:rsidR="001A794E">
        <w:rPr>
          <w:rFonts w:cs="Arial"/>
          <w:sz w:val="22"/>
          <w:szCs w:val="22"/>
        </w:rPr>
        <w:t>Commission</w:t>
      </w:r>
      <w:r w:rsidRPr="003E00E0">
        <w:rPr>
          <w:rFonts w:cs="Arial"/>
          <w:sz w:val="22"/>
          <w:szCs w:val="22"/>
        </w:rPr>
        <w:t xml:space="preserve">. Your right to request this review is outlined in clause </w:t>
      </w:r>
      <w:r w:rsidR="0077617A" w:rsidRPr="003E00E0">
        <w:rPr>
          <w:rFonts w:cs="Arial"/>
          <w:sz w:val="22"/>
          <w:szCs w:val="22"/>
        </w:rPr>
        <w:t>1</w:t>
      </w:r>
      <w:r w:rsidR="008E62C6" w:rsidRPr="003E00E0">
        <w:rPr>
          <w:rFonts w:cs="Arial"/>
          <w:sz w:val="22"/>
          <w:szCs w:val="22"/>
        </w:rPr>
        <w:t>2</w:t>
      </w:r>
      <w:r w:rsidRPr="003E00E0">
        <w:rPr>
          <w:rFonts w:cs="Arial"/>
          <w:sz w:val="22"/>
          <w:szCs w:val="22"/>
        </w:rPr>
        <w:t xml:space="preserve"> of the </w:t>
      </w:r>
      <w:r w:rsidR="0077617A" w:rsidRPr="003E00E0">
        <w:rPr>
          <w:rFonts w:cs="Arial"/>
          <w:sz w:val="22"/>
          <w:szCs w:val="22"/>
        </w:rPr>
        <w:t>Suspension</w:t>
      </w:r>
      <w:r w:rsidR="008E62C6" w:rsidRPr="003E00E0">
        <w:rPr>
          <w:rFonts w:cs="Arial"/>
          <w:sz w:val="22"/>
          <w:szCs w:val="22"/>
        </w:rPr>
        <w:t>s</w:t>
      </w:r>
      <w:r w:rsidR="0077617A" w:rsidRPr="003E00E0">
        <w:rPr>
          <w:rFonts w:cs="Arial"/>
          <w:sz w:val="22"/>
          <w:szCs w:val="22"/>
        </w:rPr>
        <w:t xml:space="preserve"> d</w:t>
      </w:r>
      <w:r w:rsidRPr="003E00E0">
        <w:rPr>
          <w:rFonts w:cs="Arial"/>
          <w:sz w:val="22"/>
          <w:szCs w:val="22"/>
        </w:rPr>
        <w:t>irective as follows:</w:t>
      </w:r>
    </w:p>
    <w:p w14:paraId="173D7923" w14:textId="5F2CD414" w:rsidR="00741A0C" w:rsidRPr="003E00E0" w:rsidRDefault="00741A0C" w:rsidP="00DC60E1">
      <w:pPr>
        <w:pStyle w:val="ListParagraph"/>
        <w:numPr>
          <w:ilvl w:val="1"/>
          <w:numId w:val="12"/>
        </w:numPr>
        <w:spacing w:after="160" w:line="254" w:lineRule="auto"/>
        <w:rPr>
          <w:rFonts w:ascii="Arial" w:hAnsi="Arial" w:cs="Arial"/>
          <w:lang w:val="en-US"/>
        </w:rPr>
      </w:pPr>
      <w:r w:rsidRPr="003E00E0">
        <w:rPr>
          <w:rFonts w:ascii="Arial" w:hAnsi="Arial" w:cs="Arial"/>
          <w:lang w:val="en-US"/>
        </w:rPr>
        <w:t>This section applies to matters involving a public sector employee’s work performance or personal conduct, other than corrupt conduct matters.</w:t>
      </w:r>
    </w:p>
    <w:p w14:paraId="2C5CF414" w14:textId="09587250" w:rsidR="00741A0C" w:rsidRPr="003E00E0" w:rsidRDefault="00741A0C" w:rsidP="00DC60E1">
      <w:pPr>
        <w:pStyle w:val="ListParagraph"/>
        <w:numPr>
          <w:ilvl w:val="1"/>
          <w:numId w:val="12"/>
        </w:numPr>
        <w:spacing w:after="160" w:line="254" w:lineRule="auto"/>
        <w:rPr>
          <w:rFonts w:ascii="Arial" w:hAnsi="Arial" w:cs="Arial"/>
          <w:lang w:val="en-US"/>
        </w:rPr>
      </w:pPr>
      <w:r w:rsidRPr="003E00E0">
        <w:rPr>
          <w:rFonts w:ascii="Arial" w:hAnsi="Arial" w:cs="Arial"/>
          <w:lang w:val="en-US"/>
        </w:rPr>
        <w:t>A suspended employee, or their industrial representative, may ask the Commission to conduct a review of a suspension procedural aspect of the entity’s handling of a work performance matter, provided:</w:t>
      </w:r>
    </w:p>
    <w:p w14:paraId="050C7E3C" w14:textId="77777777" w:rsidR="00741A0C" w:rsidRPr="003E00E0" w:rsidRDefault="00741A0C" w:rsidP="00DC60E1">
      <w:pPr>
        <w:pStyle w:val="ListParagraph"/>
        <w:numPr>
          <w:ilvl w:val="0"/>
          <w:numId w:val="9"/>
        </w:numPr>
        <w:spacing w:after="160" w:line="254" w:lineRule="auto"/>
        <w:rPr>
          <w:rFonts w:ascii="Arial" w:hAnsi="Arial" w:cs="Arial"/>
          <w:lang w:val="en-US"/>
        </w:rPr>
      </w:pPr>
      <w:r w:rsidRPr="003E00E0">
        <w:rPr>
          <w:rFonts w:ascii="Arial" w:hAnsi="Arial" w:cs="Arial"/>
          <w:lang w:val="en-US"/>
        </w:rPr>
        <w:t xml:space="preserve">the suspended employee reasonably believes the chief executive has not complied with this </w:t>
      </w:r>
      <w:proofErr w:type="gramStart"/>
      <w:r w:rsidRPr="003E00E0">
        <w:rPr>
          <w:rFonts w:ascii="Arial" w:hAnsi="Arial" w:cs="Arial"/>
          <w:lang w:val="en-US"/>
        </w:rPr>
        <w:t>directive</w:t>
      </w:r>
      <w:proofErr w:type="gramEnd"/>
    </w:p>
    <w:p w14:paraId="4B53648A" w14:textId="77777777" w:rsidR="00741A0C" w:rsidRPr="003E00E0" w:rsidRDefault="00741A0C" w:rsidP="00DC60E1">
      <w:pPr>
        <w:pStyle w:val="ListParagraph"/>
        <w:numPr>
          <w:ilvl w:val="0"/>
          <w:numId w:val="9"/>
        </w:numPr>
        <w:spacing w:after="160" w:line="254" w:lineRule="auto"/>
        <w:rPr>
          <w:rFonts w:ascii="Arial" w:hAnsi="Arial" w:cs="Arial"/>
          <w:lang w:val="en-US"/>
        </w:rPr>
      </w:pPr>
      <w:r w:rsidRPr="003E00E0">
        <w:rPr>
          <w:rFonts w:ascii="Arial" w:hAnsi="Arial" w:cs="Arial"/>
          <w:lang w:val="en-US"/>
        </w:rPr>
        <w:t xml:space="preserve">the suspended employee has </w:t>
      </w:r>
      <w:proofErr w:type="spellStart"/>
      <w:r w:rsidRPr="003E00E0">
        <w:rPr>
          <w:rFonts w:ascii="Arial" w:hAnsi="Arial" w:cs="Arial"/>
          <w:lang w:val="en-US"/>
        </w:rPr>
        <w:t>utilised</w:t>
      </w:r>
      <w:proofErr w:type="spellEnd"/>
      <w:r w:rsidRPr="003E00E0">
        <w:rPr>
          <w:rFonts w:ascii="Arial" w:hAnsi="Arial" w:cs="Arial"/>
          <w:lang w:val="en-US"/>
        </w:rPr>
        <w:t xml:space="preserve"> internal review procedures under the directive on individual employee </w:t>
      </w:r>
      <w:proofErr w:type="gramStart"/>
      <w:r w:rsidRPr="003E00E0">
        <w:rPr>
          <w:rFonts w:ascii="Arial" w:hAnsi="Arial" w:cs="Arial"/>
          <w:lang w:val="en-US"/>
        </w:rPr>
        <w:t>grievances</w:t>
      </w:r>
      <w:proofErr w:type="gramEnd"/>
    </w:p>
    <w:p w14:paraId="5944EA6F" w14:textId="77777777" w:rsidR="00741A0C" w:rsidRPr="003E00E0" w:rsidRDefault="00741A0C" w:rsidP="00DC60E1">
      <w:pPr>
        <w:pStyle w:val="ListParagraph"/>
        <w:numPr>
          <w:ilvl w:val="0"/>
          <w:numId w:val="9"/>
        </w:numPr>
        <w:spacing w:after="160" w:line="254" w:lineRule="auto"/>
        <w:rPr>
          <w:rFonts w:ascii="Arial" w:hAnsi="Arial" w:cs="Arial"/>
          <w:lang w:val="en-US"/>
        </w:rPr>
      </w:pPr>
      <w:r w:rsidRPr="003E00E0">
        <w:rPr>
          <w:rFonts w:ascii="Arial" w:hAnsi="Arial" w:cs="Arial"/>
          <w:lang w:val="en-US"/>
        </w:rPr>
        <w:t xml:space="preserve">having </w:t>
      </w:r>
      <w:proofErr w:type="spellStart"/>
      <w:r w:rsidRPr="003E00E0">
        <w:rPr>
          <w:rFonts w:ascii="Arial" w:hAnsi="Arial" w:cs="Arial"/>
          <w:lang w:val="en-US"/>
        </w:rPr>
        <w:t>utilised</w:t>
      </w:r>
      <w:proofErr w:type="spellEnd"/>
      <w:r w:rsidRPr="003E00E0">
        <w:rPr>
          <w:rFonts w:ascii="Arial" w:hAnsi="Arial" w:cs="Arial"/>
          <w:lang w:val="en-US"/>
        </w:rPr>
        <w:t xml:space="preserve"> the procedures at clause 12.2(b) the suspended employee is dissatisfied with a decision made following the internal review, and</w:t>
      </w:r>
    </w:p>
    <w:p w14:paraId="43E2782B" w14:textId="72A6AEF6" w:rsidR="00741A0C" w:rsidRPr="003E00E0" w:rsidRDefault="00741A0C" w:rsidP="00DC60E1">
      <w:pPr>
        <w:pStyle w:val="ListParagraph"/>
        <w:numPr>
          <w:ilvl w:val="0"/>
          <w:numId w:val="9"/>
        </w:numPr>
        <w:spacing w:after="160" w:line="254" w:lineRule="auto"/>
        <w:rPr>
          <w:rFonts w:ascii="Arial" w:hAnsi="Arial" w:cs="Arial"/>
          <w:lang w:val="en-US"/>
        </w:rPr>
      </w:pPr>
      <w:proofErr w:type="gramStart"/>
      <w:r w:rsidRPr="003E00E0">
        <w:rPr>
          <w:rFonts w:ascii="Arial" w:hAnsi="Arial" w:cs="Arial"/>
          <w:lang w:val="en-US"/>
        </w:rPr>
        <w:t>a decision</w:t>
      </w:r>
      <w:proofErr w:type="gramEnd"/>
      <w:r w:rsidRPr="003E00E0">
        <w:rPr>
          <w:rFonts w:ascii="Arial" w:hAnsi="Arial" w:cs="Arial"/>
          <w:lang w:val="en-US"/>
        </w:rPr>
        <w:t xml:space="preserve"> has not been made for the work performance matter that the suspended employee may appeal under chapter 3, part 10 of the Act. </w:t>
      </w:r>
    </w:p>
    <w:p w14:paraId="6228ED46" w14:textId="77777777" w:rsidR="00741A0C" w:rsidRPr="003E00E0" w:rsidRDefault="00741A0C" w:rsidP="00DC60E1">
      <w:pPr>
        <w:pStyle w:val="ListParagraph"/>
        <w:numPr>
          <w:ilvl w:val="1"/>
          <w:numId w:val="12"/>
        </w:numPr>
        <w:spacing w:after="160" w:line="254" w:lineRule="auto"/>
        <w:ind w:left="993" w:hanging="633"/>
        <w:rPr>
          <w:rFonts w:ascii="Arial" w:hAnsi="Arial" w:cs="Arial"/>
          <w:lang w:val="en-US"/>
        </w:rPr>
      </w:pPr>
      <w:r w:rsidRPr="003E00E0">
        <w:rPr>
          <w:rFonts w:ascii="Arial" w:hAnsi="Arial" w:cs="Arial"/>
          <w:lang w:val="en-US"/>
        </w:rPr>
        <w:t xml:space="preserve">The suspended employee must request the review in </w:t>
      </w:r>
      <w:proofErr w:type="gramStart"/>
      <w:r w:rsidRPr="003E00E0">
        <w:rPr>
          <w:rFonts w:ascii="Arial" w:hAnsi="Arial" w:cs="Arial"/>
          <w:lang w:val="en-US"/>
        </w:rPr>
        <w:t>writing, unless</w:t>
      </w:r>
      <w:proofErr w:type="gramEnd"/>
      <w:r w:rsidRPr="003E00E0">
        <w:rPr>
          <w:rFonts w:ascii="Arial" w:hAnsi="Arial" w:cs="Arial"/>
          <w:lang w:val="en-US"/>
        </w:rPr>
        <w:t xml:space="preserve"> circumstances exist where an employee requires reasonable adjustments to make the request in another way. </w:t>
      </w:r>
    </w:p>
    <w:p w14:paraId="57238699" w14:textId="77777777" w:rsidR="00741A0C" w:rsidRPr="003E00E0" w:rsidRDefault="00741A0C" w:rsidP="00DC60E1">
      <w:pPr>
        <w:pStyle w:val="ListParagraph"/>
        <w:numPr>
          <w:ilvl w:val="1"/>
          <w:numId w:val="12"/>
        </w:numPr>
        <w:spacing w:after="160" w:line="254" w:lineRule="auto"/>
        <w:ind w:left="993" w:hanging="633"/>
        <w:rPr>
          <w:rFonts w:ascii="Arial" w:hAnsi="Arial" w:cs="Arial"/>
          <w:lang w:val="en-US"/>
        </w:rPr>
      </w:pPr>
      <w:r w:rsidRPr="003E00E0">
        <w:rPr>
          <w:rFonts w:ascii="Arial" w:hAnsi="Arial" w:cs="Arial"/>
          <w:lang w:val="en-US"/>
        </w:rPr>
        <w:t>The request under clause 12.3 must address the eligibility for review under clause 12.2 and include:</w:t>
      </w:r>
    </w:p>
    <w:p w14:paraId="08EF7234" w14:textId="77777777" w:rsidR="00741A0C" w:rsidRPr="003E00E0" w:rsidRDefault="00741A0C" w:rsidP="00DC60E1">
      <w:pPr>
        <w:pStyle w:val="ListParagraph"/>
        <w:numPr>
          <w:ilvl w:val="0"/>
          <w:numId w:val="10"/>
        </w:numPr>
        <w:spacing w:after="160" w:line="254" w:lineRule="auto"/>
        <w:rPr>
          <w:rFonts w:ascii="Arial" w:hAnsi="Arial" w:cs="Arial"/>
          <w:lang w:val="en-US"/>
        </w:rPr>
      </w:pPr>
      <w:r w:rsidRPr="003E00E0">
        <w:rPr>
          <w:rFonts w:ascii="Arial" w:hAnsi="Arial" w:cs="Arial"/>
          <w:lang w:val="en-US"/>
        </w:rPr>
        <w:t>a clear statement of how the employee believes the entity has not complied with this directive, and</w:t>
      </w:r>
    </w:p>
    <w:p w14:paraId="64FCE777" w14:textId="77777777" w:rsidR="00741A0C" w:rsidRPr="003E00E0" w:rsidRDefault="00741A0C" w:rsidP="00DC60E1">
      <w:pPr>
        <w:pStyle w:val="ListParagraph"/>
        <w:numPr>
          <w:ilvl w:val="0"/>
          <w:numId w:val="10"/>
        </w:numPr>
        <w:spacing w:after="160" w:line="254" w:lineRule="auto"/>
        <w:rPr>
          <w:rFonts w:ascii="Arial" w:hAnsi="Arial" w:cs="Arial"/>
          <w:lang w:val="en-US"/>
        </w:rPr>
      </w:pPr>
      <w:r w:rsidRPr="003E00E0">
        <w:rPr>
          <w:rFonts w:ascii="Arial" w:hAnsi="Arial" w:cs="Arial"/>
          <w:lang w:val="en-US"/>
        </w:rPr>
        <w:t xml:space="preserve">the action the employee seeks from the review. </w:t>
      </w:r>
    </w:p>
    <w:p w14:paraId="5548B15F" w14:textId="310CCD67" w:rsidR="00741A0C" w:rsidRPr="003E00E0" w:rsidRDefault="00741A0C" w:rsidP="00DC60E1">
      <w:pPr>
        <w:pStyle w:val="ListParagraph"/>
        <w:numPr>
          <w:ilvl w:val="1"/>
          <w:numId w:val="12"/>
        </w:numPr>
        <w:spacing w:after="160" w:line="254" w:lineRule="auto"/>
        <w:ind w:left="993" w:hanging="633"/>
        <w:rPr>
          <w:rFonts w:ascii="Arial" w:hAnsi="Arial" w:cs="Arial"/>
          <w:lang w:val="en-US"/>
        </w:rPr>
      </w:pPr>
      <w:r w:rsidRPr="003E00E0">
        <w:rPr>
          <w:rFonts w:ascii="Arial" w:hAnsi="Arial" w:cs="Arial"/>
          <w:lang w:val="en-US"/>
        </w:rPr>
        <w:t xml:space="preserve">On receiving the request, the </w:t>
      </w:r>
      <w:proofErr w:type="spellStart"/>
      <w:r w:rsidRPr="003E00E0">
        <w:rPr>
          <w:rFonts w:ascii="Arial" w:hAnsi="Arial" w:cs="Arial"/>
          <w:lang w:val="en-US"/>
        </w:rPr>
        <w:t>may</w:t>
      </w:r>
      <w:proofErr w:type="spellEnd"/>
      <w:r w:rsidRPr="003E00E0">
        <w:rPr>
          <w:rFonts w:ascii="Arial" w:hAnsi="Arial" w:cs="Arial"/>
          <w:lang w:val="en-US"/>
        </w:rPr>
        <w:t xml:space="preserve">, but is not required to, conduct a review contemplated in section 124 of the Act, and may but is not required to give the chief executive a report on the review. </w:t>
      </w:r>
    </w:p>
    <w:p w14:paraId="60C96DFD" w14:textId="39083FE4" w:rsidR="00741A0C" w:rsidRPr="003E00E0" w:rsidRDefault="00741A0C" w:rsidP="00DC60E1">
      <w:pPr>
        <w:pStyle w:val="ListParagraph"/>
        <w:numPr>
          <w:ilvl w:val="1"/>
          <w:numId w:val="12"/>
        </w:numPr>
        <w:spacing w:after="160" w:line="254" w:lineRule="auto"/>
        <w:ind w:left="993" w:hanging="633"/>
        <w:rPr>
          <w:rFonts w:ascii="Arial" w:hAnsi="Arial" w:cs="Arial"/>
          <w:lang w:val="en-US"/>
        </w:rPr>
      </w:pPr>
      <w:r w:rsidRPr="003E00E0">
        <w:rPr>
          <w:rFonts w:ascii="Arial" w:hAnsi="Arial" w:cs="Arial"/>
          <w:lang w:val="en-US"/>
        </w:rPr>
        <w:t xml:space="preserve">The </w:t>
      </w:r>
      <w:r w:rsidR="00DD5665" w:rsidRPr="003E00E0">
        <w:rPr>
          <w:rFonts w:ascii="Arial" w:hAnsi="Arial" w:cs="Arial"/>
          <w:lang w:val="en-US"/>
        </w:rPr>
        <w:t xml:space="preserve">Public Sector </w:t>
      </w:r>
      <w:r w:rsidRPr="003E00E0">
        <w:rPr>
          <w:rFonts w:ascii="Arial" w:hAnsi="Arial" w:cs="Arial"/>
          <w:lang w:val="en-US"/>
        </w:rPr>
        <w:t xml:space="preserve">Commissioner must provide a written decision to the suspended employee along with reasons for the decision, including when the Commissioner decides not to conduct a review under clause 12.5. </w:t>
      </w:r>
    </w:p>
    <w:p w14:paraId="2EE398A7" w14:textId="54893D5A" w:rsidR="003A0EEA" w:rsidRPr="003E00E0" w:rsidRDefault="003A0EEA" w:rsidP="003A0EEA">
      <w:pPr>
        <w:spacing w:before="0" w:after="0"/>
        <w:rPr>
          <w:rFonts w:cs="Arial"/>
          <w:b/>
          <w:sz w:val="22"/>
          <w:szCs w:val="22"/>
        </w:rPr>
      </w:pPr>
      <w:r w:rsidRPr="003E00E0">
        <w:rPr>
          <w:rFonts w:cs="Arial"/>
          <w:sz w:val="22"/>
          <w:szCs w:val="22"/>
        </w:rPr>
        <w:t>Your review request must follow the proces</w:t>
      </w:r>
      <w:r w:rsidR="00DC60E1" w:rsidRPr="003E00E0">
        <w:rPr>
          <w:rFonts w:cs="Arial"/>
          <w:sz w:val="22"/>
          <w:szCs w:val="22"/>
        </w:rPr>
        <w:t>s</w:t>
      </w:r>
      <w:r w:rsidRPr="003E00E0">
        <w:rPr>
          <w:rFonts w:cs="Arial"/>
          <w:sz w:val="22"/>
          <w:szCs w:val="22"/>
        </w:rPr>
        <w:t xml:space="preserve"> outlined above and be made in writing to </w:t>
      </w:r>
      <w:hyperlink r:id="rId10" w:history="1">
        <w:r w:rsidRPr="003E00E0">
          <w:rPr>
            <w:rStyle w:val="Hyperlink"/>
            <w:rFonts w:cs="Arial"/>
            <w:sz w:val="22"/>
            <w:szCs w:val="22"/>
          </w:rPr>
          <w:t>employeereview@psc.qld.gov.au</w:t>
        </w:r>
      </w:hyperlink>
    </w:p>
    <w:p w14:paraId="34124D4D" w14:textId="77777777" w:rsidR="00CB21AF" w:rsidRPr="003E00E0" w:rsidRDefault="00CB21AF" w:rsidP="002706DA">
      <w:pPr>
        <w:rPr>
          <w:rFonts w:cs="Arial"/>
          <w:sz w:val="22"/>
          <w:szCs w:val="22"/>
        </w:rPr>
      </w:pPr>
    </w:p>
    <w:sectPr w:rsidR="00CB21AF" w:rsidRPr="003E0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16B9" w14:textId="77777777" w:rsidR="001A219D" w:rsidRDefault="001A219D" w:rsidP="000069DC">
      <w:pPr>
        <w:spacing w:before="0" w:after="0"/>
      </w:pPr>
      <w:r>
        <w:separator/>
      </w:r>
    </w:p>
  </w:endnote>
  <w:endnote w:type="continuationSeparator" w:id="0">
    <w:p w14:paraId="3B55CB77" w14:textId="77777777" w:rsidR="001A219D" w:rsidRDefault="001A219D" w:rsidP="000069DC">
      <w:pPr>
        <w:spacing w:before="0" w:after="0"/>
      </w:pPr>
      <w:r>
        <w:continuationSeparator/>
      </w:r>
    </w:p>
  </w:endnote>
  <w:endnote w:type="continuationNotice" w:id="1">
    <w:p w14:paraId="63C9ACF6" w14:textId="77777777" w:rsidR="0023543B" w:rsidRDefault="002354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0034" w14:textId="77777777" w:rsidR="001A219D" w:rsidRDefault="001A219D" w:rsidP="000069DC">
      <w:pPr>
        <w:spacing w:before="0" w:after="0"/>
      </w:pPr>
      <w:r>
        <w:separator/>
      </w:r>
    </w:p>
  </w:footnote>
  <w:footnote w:type="continuationSeparator" w:id="0">
    <w:p w14:paraId="5FF97D18" w14:textId="77777777" w:rsidR="001A219D" w:rsidRDefault="001A219D" w:rsidP="000069DC">
      <w:pPr>
        <w:spacing w:before="0" w:after="0"/>
      </w:pPr>
      <w:r>
        <w:continuationSeparator/>
      </w:r>
    </w:p>
  </w:footnote>
  <w:footnote w:type="continuationNotice" w:id="1">
    <w:p w14:paraId="32BD7165" w14:textId="77777777" w:rsidR="0023543B" w:rsidRDefault="0023543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D1F"/>
    <w:multiLevelType w:val="multilevel"/>
    <w:tmpl w:val="BA32975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96C92"/>
    <w:multiLevelType w:val="multilevel"/>
    <w:tmpl w:val="7CCAB84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767E7"/>
    <w:multiLevelType w:val="multilevel"/>
    <w:tmpl w:val="D81064D4"/>
    <w:lvl w:ilvl="0">
      <w:start w:val="1"/>
      <w:numFmt w:val="decimal"/>
      <w:lvlText w:val="%1."/>
      <w:lvlJc w:val="left"/>
      <w:pPr>
        <w:ind w:left="644" w:hanging="360"/>
      </w:pPr>
      <w:rPr>
        <w:b/>
        <w:bCs/>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0ED3CC5"/>
    <w:multiLevelType w:val="multilevel"/>
    <w:tmpl w:val="C922A2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1D6A2F"/>
    <w:multiLevelType w:val="multilevel"/>
    <w:tmpl w:val="ADEE12DE"/>
    <w:lvl w:ilvl="0">
      <w:start w:val="1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156DFF"/>
    <w:multiLevelType w:val="hybridMultilevel"/>
    <w:tmpl w:val="180027EA"/>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0517939"/>
    <w:multiLevelType w:val="hybridMultilevel"/>
    <w:tmpl w:val="7EB6ACE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9604ED8"/>
    <w:multiLevelType w:val="multilevel"/>
    <w:tmpl w:val="7CCAB84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515948"/>
    <w:multiLevelType w:val="multilevel"/>
    <w:tmpl w:val="E1A29F44"/>
    <w:lvl w:ilvl="0">
      <w:start w:val="12"/>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62574737">
    <w:abstractNumId w:val="10"/>
  </w:num>
  <w:num w:numId="2" w16cid:durableId="1127238103">
    <w:abstractNumId w:val="2"/>
  </w:num>
  <w:num w:numId="3" w16cid:durableId="997465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701721">
    <w:abstractNumId w:val="1"/>
  </w:num>
  <w:num w:numId="5" w16cid:durableId="1600016608">
    <w:abstractNumId w:val="9"/>
  </w:num>
  <w:num w:numId="6" w16cid:durableId="1500388599">
    <w:abstractNumId w:val="4"/>
  </w:num>
  <w:num w:numId="7" w16cid:durableId="406071454">
    <w:abstractNumId w:val="5"/>
  </w:num>
  <w:num w:numId="8" w16cid:durableId="1306662416">
    <w:abstractNumId w:val="3"/>
  </w:num>
  <w:num w:numId="9" w16cid:durableId="93483753">
    <w:abstractNumId w:val="7"/>
  </w:num>
  <w:num w:numId="10" w16cid:durableId="854077383">
    <w:abstractNumId w:val="6"/>
  </w:num>
  <w:num w:numId="11" w16cid:durableId="1806967508">
    <w:abstractNumId w:val="0"/>
  </w:num>
  <w:num w:numId="12" w16cid:durableId="1103108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5F"/>
    <w:rsid w:val="00001FF5"/>
    <w:rsid w:val="000069DC"/>
    <w:rsid w:val="000263B3"/>
    <w:rsid w:val="000304B8"/>
    <w:rsid w:val="00053F4F"/>
    <w:rsid w:val="00072E9B"/>
    <w:rsid w:val="000E6443"/>
    <w:rsid w:val="000F1B73"/>
    <w:rsid w:val="000F4214"/>
    <w:rsid w:val="0012204F"/>
    <w:rsid w:val="00133486"/>
    <w:rsid w:val="00156F69"/>
    <w:rsid w:val="00171DB1"/>
    <w:rsid w:val="0018133D"/>
    <w:rsid w:val="001948B4"/>
    <w:rsid w:val="001A130B"/>
    <w:rsid w:val="001A219D"/>
    <w:rsid w:val="001A794E"/>
    <w:rsid w:val="001C3670"/>
    <w:rsid w:val="001D5ACA"/>
    <w:rsid w:val="001E2BE2"/>
    <w:rsid w:val="001E3CCC"/>
    <w:rsid w:val="001F472D"/>
    <w:rsid w:val="002251DB"/>
    <w:rsid w:val="0023032D"/>
    <w:rsid w:val="00232E2E"/>
    <w:rsid w:val="0023543B"/>
    <w:rsid w:val="0024154F"/>
    <w:rsid w:val="002706DA"/>
    <w:rsid w:val="00296518"/>
    <w:rsid w:val="002B0789"/>
    <w:rsid w:val="002B73AA"/>
    <w:rsid w:val="002D019D"/>
    <w:rsid w:val="002D5BB6"/>
    <w:rsid w:val="00306F92"/>
    <w:rsid w:val="00320021"/>
    <w:rsid w:val="003565F5"/>
    <w:rsid w:val="0038285F"/>
    <w:rsid w:val="00384426"/>
    <w:rsid w:val="00391833"/>
    <w:rsid w:val="003A0EEA"/>
    <w:rsid w:val="003A62CB"/>
    <w:rsid w:val="003E00E0"/>
    <w:rsid w:val="00435F1A"/>
    <w:rsid w:val="004457E4"/>
    <w:rsid w:val="00464533"/>
    <w:rsid w:val="00470AF8"/>
    <w:rsid w:val="004B1209"/>
    <w:rsid w:val="004B3518"/>
    <w:rsid w:val="004B4AED"/>
    <w:rsid w:val="004C63E7"/>
    <w:rsid w:val="004D00C9"/>
    <w:rsid w:val="0051680E"/>
    <w:rsid w:val="00517F7B"/>
    <w:rsid w:val="00535CD4"/>
    <w:rsid w:val="00556C36"/>
    <w:rsid w:val="00556E4A"/>
    <w:rsid w:val="00563A3E"/>
    <w:rsid w:val="00577518"/>
    <w:rsid w:val="00593208"/>
    <w:rsid w:val="005A43AD"/>
    <w:rsid w:val="005D12D6"/>
    <w:rsid w:val="005D72BB"/>
    <w:rsid w:val="005F14AD"/>
    <w:rsid w:val="00605C5B"/>
    <w:rsid w:val="00686864"/>
    <w:rsid w:val="006A4AD1"/>
    <w:rsid w:val="006A523C"/>
    <w:rsid w:val="006B1E55"/>
    <w:rsid w:val="006C6C77"/>
    <w:rsid w:val="006D02FF"/>
    <w:rsid w:val="006D69C4"/>
    <w:rsid w:val="006F64B7"/>
    <w:rsid w:val="00713B8C"/>
    <w:rsid w:val="00717E86"/>
    <w:rsid w:val="00731395"/>
    <w:rsid w:val="00741104"/>
    <w:rsid w:val="00741A0C"/>
    <w:rsid w:val="0077617A"/>
    <w:rsid w:val="0079006C"/>
    <w:rsid w:val="007B0763"/>
    <w:rsid w:val="007B47F7"/>
    <w:rsid w:val="007D5D65"/>
    <w:rsid w:val="007E0546"/>
    <w:rsid w:val="007E4A7B"/>
    <w:rsid w:val="007E74F7"/>
    <w:rsid w:val="007F304B"/>
    <w:rsid w:val="008466BB"/>
    <w:rsid w:val="00864CD7"/>
    <w:rsid w:val="008A4310"/>
    <w:rsid w:val="008A6F56"/>
    <w:rsid w:val="008B3ED5"/>
    <w:rsid w:val="008E62C6"/>
    <w:rsid w:val="008F4769"/>
    <w:rsid w:val="00912A54"/>
    <w:rsid w:val="00926737"/>
    <w:rsid w:val="009341C1"/>
    <w:rsid w:val="00936CC1"/>
    <w:rsid w:val="00961EB1"/>
    <w:rsid w:val="00973D3E"/>
    <w:rsid w:val="0098717B"/>
    <w:rsid w:val="009901F4"/>
    <w:rsid w:val="009A4B21"/>
    <w:rsid w:val="009B6067"/>
    <w:rsid w:val="009B65AA"/>
    <w:rsid w:val="009F0A28"/>
    <w:rsid w:val="00A15F84"/>
    <w:rsid w:val="00A2348F"/>
    <w:rsid w:val="00A92C7A"/>
    <w:rsid w:val="00A94F44"/>
    <w:rsid w:val="00AC6F61"/>
    <w:rsid w:val="00B11C2A"/>
    <w:rsid w:val="00B14EE2"/>
    <w:rsid w:val="00B519CB"/>
    <w:rsid w:val="00B51E8D"/>
    <w:rsid w:val="00B5227A"/>
    <w:rsid w:val="00B63A63"/>
    <w:rsid w:val="00B70C50"/>
    <w:rsid w:val="00B9166D"/>
    <w:rsid w:val="00B92652"/>
    <w:rsid w:val="00BA5B41"/>
    <w:rsid w:val="00BF4841"/>
    <w:rsid w:val="00BF7080"/>
    <w:rsid w:val="00C02367"/>
    <w:rsid w:val="00C06A64"/>
    <w:rsid w:val="00C218A1"/>
    <w:rsid w:val="00C30207"/>
    <w:rsid w:val="00C419E6"/>
    <w:rsid w:val="00C7486D"/>
    <w:rsid w:val="00CA5AEC"/>
    <w:rsid w:val="00CB21AF"/>
    <w:rsid w:val="00CE60BF"/>
    <w:rsid w:val="00CF0F3B"/>
    <w:rsid w:val="00CF6CCB"/>
    <w:rsid w:val="00D01987"/>
    <w:rsid w:val="00D2764B"/>
    <w:rsid w:val="00D36D8E"/>
    <w:rsid w:val="00D51A97"/>
    <w:rsid w:val="00D65604"/>
    <w:rsid w:val="00D70B35"/>
    <w:rsid w:val="00D9713E"/>
    <w:rsid w:val="00DC285C"/>
    <w:rsid w:val="00DC60E1"/>
    <w:rsid w:val="00DC79B4"/>
    <w:rsid w:val="00DD5665"/>
    <w:rsid w:val="00DE28A9"/>
    <w:rsid w:val="00DF1CF0"/>
    <w:rsid w:val="00DF764A"/>
    <w:rsid w:val="00E0286C"/>
    <w:rsid w:val="00E238E6"/>
    <w:rsid w:val="00E25ECD"/>
    <w:rsid w:val="00E301BC"/>
    <w:rsid w:val="00E51641"/>
    <w:rsid w:val="00E701FF"/>
    <w:rsid w:val="00E936CC"/>
    <w:rsid w:val="00E95366"/>
    <w:rsid w:val="00EB25C9"/>
    <w:rsid w:val="00F01F0F"/>
    <w:rsid w:val="00F04C03"/>
    <w:rsid w:val="00F10354"/>
    <w:rsid w:val="00F13AC0"/>
    <w:rsid w:val="00F14282"/>
    <w:rsid w:val="00F32592"/>
    <w:rsid w:val="00F64167"/>
    <w:rsid w:val="00F82787"/>
    <w:rsid w:val="00FB1E13"/>
    <w:rsid w:val="00FB2BDB"/>
    <w:rsid w:val="00FB4F42"/>
    <w:rsid w:val="00FC1E36"/>
    <w:rsid w:val="00FC5AAD"/>
    <w:rsid w:val="00FE3496"/>
    <w:rsid w:val="00FF4708"/>
    <w:rsid w:val="00FF762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741C"/>
  <w15:chartTrackingRefBased/>
  <w15:docId w15:val="{0042242D-64F9-480A-8C20-7EFA92B0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5F"/>
    <w:pPr>
      <w:spacing w:before="120" w:after="120" w:line="240" w:lineRule="auto"/>
    </w:pPr>
    <w:rPr>
      <w:rFonts w:ascii="Arial" w:eastAsia="Times New Roman" w:hAnsi="Arial"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5F"/>
    <w:pPr>
      <w:spacing w:before="0"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0069DC"/>
    <w:pPr>
      <w:spacing w:before="0" w:after="0"/>
    </w:pPr>
    <w:rPr>
      <w:rFonts w:eastAsia="SimSun"/>
      <w:sz w:val="20"/>
      <w:szCs w:val="20"/>
      <w:lang w:eastAsia="zh-CN"/>
    </w:rPr>
  </w:style>
  <w:style w:type="character" w:customStyle="1" w:styleId="FootnoteTextChar">
    <w:name w:val="Footnote Text Char"/>
    <w:basedOn w:val="DefaultParagraphFont"/>
    <w:link w:val="FootnoteText"/>
    <w:uiPriority w:val="99"/>
    <w:rsid w:val="000069DC"/>
    <w:rPr>
      <w:rFonts w:ascii="Arial" w:eastAsia="SimSun" w:hAnsi="Arial" w:cs="Times New Roman"/>
      <w:sz w:val="20"/>
      <w:szCs w:val="20"/>
      <w:lang w:bidi="ar-SA"/>
    </w:rPr>
  </w:style>
  <w:style w:type="character" w:styleId="FootnoteReference">
    <w:name w:val="footnote reference"/>
    <w:uiPriority w:val="99"/>
    <w:rsid w:val="000069DC"/>
    <w:rPr>
      <w:vertAlign w:val="superscript"/>
    </w:rPr>
  </w:style>
  <w:style w:type="paragraph" w:styleId="Header">
    <w:name w:val="header"/>
    <w:basedOn w:val="Normal"/>
    <w:link w:val="HeaderChar"/>
    <w:uiPriority w:val="99"/>
    <w:unhideWhenUsed/>
    <w:rsid w:val="003A0EEA"/>
    <w:pPr>
      <w:tabs>
        <w:tab w:val="center" w:pos="4513"/>
        <w:tab w:val="right" w:pos="9026"/>
      </w:tabs>
      <w:spacing w:before="0" w:after="0"/>
    </w:pPr>
  </w:style>
  <w:style w:type="character" w:customStyle="1" w:styleId="HeaderChar">
    <w:name w:val="Header Char"/>
    <w:basedOn w:val="DefaultParagraphFont"/>
    <w:link w:val="Header"/>
    <w:uiPriority w:val="99"/>
    <w:rsid w:val="003A0EEA"/>
    <w:rPr>
      <w:rFonts w:ascii="Arial" w:eastAsia="Times New Roman" w:hAnsi="Arial" w:cs="Times New Roman"/>
      <w:sz w:val="24"/>
      <w:szCs w:val="24"/>
      <w:lang w:eastAsia="en-AU" w:bidi="ar-SA"/>
    </w:rPr>
  </w:style>
  <w:style w:type="paragraph" w:styleId="Footer">
    <w:name w:val="footer"/>
    <w:basedOn w:val="Normal"/>
    <w:link w:val="FooterChar"/>
    <w:uiPriority w:val="99"/>
    <w:unhideWhenUsed/>
    <w:rsid w:val="003A0EEA"/>
    <w:pPr>
      <w:tabs>
        <w:tab w:val="center" w:pos="4513"/>
        <w:tab w:val="right" w:pos="9026"/>
      </w:tabs>
      <w:spacing w:before="0" w:after="0"/>
    </w:pPr>
  </w:style>
  <w:style w:type="character" w:customStyle="1" w:styleId="FooterChar">
    <w:name w:val="Footer Char"/>
    <w:basedOn w:val="DefaultParagraphFont"/>
    <w:link w:val="Footer"/>
    <w:uiPriority w:val="99"/>
    <w:rsid w:val="003A0EEA"/>
    <w:rPr>
      <w:rFonts w:ascii="Arial" w:eastAsia="Times New Roman" w:hAnsi="Arial" w:cs="Times New Roman"/>
      <w:sz w:val="24"/>
      <w:szCs w:val="24"/>
      <w:lang w:eastAsia="en-AU" w:bidi="ar-SA"/>
    </w:rPr>
  </w:style>
  <w:style w:type="character" w:styleId="Hyperlink">
    <w:name w:val="Hyperlink"/>
    <w:rsid w:val="003A0EEA"/>
    <w:rPr>
      <w:color w:val="0000FF"/>
      <w:u w:val="single"/>
    </w:rPr>
  </w:style>
  <w:style w:type="paragraph" w:customStyle="1" w:styleId="Numberedlist">
    <w:name w:val="Numbered list"/>
    <w:basedOn w:val="ListParagraph"/>
    <w:qFormat/>
    <w:rsid w:val="003A0EEA"/>
    <w:pPr>
      <w:numPr>
        <w:numId w:val="3"/>
      </w:numPr>
      <w:spacing w:after="120" w:line="264" w:lineRule="auto"/>
      <w:ind w:left="284" w:hanging="284"/>
    </w:pPr>
    <w:rPr>
      <w:rFonts w:ascii="Arial" w:eastAsiaTheme="majorEastAsia" w:hAnsi="Arial" w:cstheme="minorBidi"/>
      <w:sz w:val="20"/>
      <w:szCs w:val="21"/>
    </w:rPr>
  </w:style>
  <w:style w:type="paragraph" w:customStyle="1" w:styleId="Numberedlist2">
    <w:name w:val="Numbered list 2"/>
    <w:basedOn w:val="Numberedlist"/>
    <w:link w:val="Numberedlist2Char"/>
    <w:qFormat/>
    <w:rsid w:val="003A0EEA"/>
    <w:pPr>
      <w:keepNext/>
      <w:keepLines/>
      <w:spacing w:before="80"/>
      <w:ind w:left="720" w:hanging="360"/>
      <w:outlineLvl w:val="2"/>
    </w:pPr>
  </w:style>
  <w:style w:type="character" w:customStyle="1" w:styleId="Numberedlist2Char">
    <w:name w:val="Numbered list 2 Char"/>
    <w:basedOn w:val="DefaultParagraphFont"/>
    <w:link w:val="Numberedlist2"/>
    <w:locked/>
    <w:rsid w:val="003A0EEA"/>
    <w:rPr>
      <w:rFonts w:ascii="Arial" w:eastAsiaTheme="majorEastAsia" w:hAnsi="Arial"/>
      <w:sz w:val="20"/>
      <w:szCs w:val="21"/>
      <w:lang w:eastAsia="en-US" w:bidi="ar-SA"/>
    </w:rPr>
  </w:style>
  <w:style w:type="paragraph" w:styleId="Revision">
    <w:name w:val="Revision"/>
    <w:hidden/>
    <w:uiPriority w:val="99"/>
    <w:semiHidden/>
    <w:rsid w:val="00B70C50"/>
    <w:pPr>
      <w:spacing w:after="0" w:line="240" w:lineRule="auto"/>
    </w:pPr>
    <w:rPr>
      <w:rFonts w:ascii="Arial" w:eastAsia="Times New Roman" w:hAnsi="Arial" w:cs="Times New Roman"/>
      <w:sz w:val="24"/>
      <w:szCs w:val="24"/>
      <w:lang w:eastAsia="en-AU" w:bidi="ar-SA"/>
    </w:rPr>
  </w:style>
  <w:style w:type="character" w:styleId="CommentReference">
    <w:name w:val="annotation reference"/>
    <w:basedOn w:val="DefaultParagraphFont"/>
    <w:uiPriority w:val="99"/>
    <w:semiHidden/>
    <w:unhideWhenUsed/>
    <w:rsid w:val="00E0286C"/>
    <w:rPr>
      <w:sz w:val="16"/>
      <w:szCs w:val="16"/>
    </w:rPr>
  </w:style>
  <w:style w:type="paragraph" w:styleId="CommentText">
    <w:name w:val="annotation text"/>
    <w:basedOn w:val="Normal"/>
    <w:link w:val="CommentTextChar"/>
    <w:uiPriority w:val="99"/>
    <w:unhideWhenUsed/>
    <w:rsid w:val="00E0286C"/>
    <w:rPr>
      <w:sz w:val="20"/>
      <w:szCs w:val="20"/>
    </w:rPr>
  </w:style>
  <w:style w:type="character" w:customStyle="1" w:styleId="CommentTextChar">
    <w:name w:val="Comment Text Char"/>
    <w:basedOn w:val="DefaultParagraphFont"/>
    <w:link w:val="CommentText"/>
    <w:uiPriority w:val="99"/>
    <w:rsid w:val="00E0286C"/>
    <w:rPr>
      <w:rFonts w:ascii="Arial" w:eastAsia="Times New Roman" w:hAnsi="Arial" w:cs="Times New Roman"/>
      <w:sz w:val="20"/>
      <w:szCs w:val="20"/>
      <w:lang w:eastAsia="en-AU" w:bidi="ar-SA"/>
    </w:rPr>
  </w:style>
  <w:style w:type="paragraph" w:styleId="CommentSubject">
    <w:name w:val="annotation subject"/>
    <w:basedOn w:val="CommentText"/>
    <w:next w:val="CommentText"/>
    <w:link w:val="CommentSubjectChar"/>
    <w:uiPriority w:val="99"/>
    <w:semiHidden/>
    <w:unhideWhenUsed/>
    <w:rsid w:val="00E0286C"/>
    <w:rPr>
      <w:b/>
      <w:bCs/>
    </w:rPr>
  </w:style>
  <w:style w:type="character" w:customStyle="1" w:styleId="CommentSubjectChar">
    <w:name w:val="Comment Subject Char"/>
    <w:basedOn w:val="CommentTextChar"/>
    <w:link w:val="CommentSubject"/>
    <w:uiPriority w:val="99"/>
    <w:semiHidden/>
    <w:rsid w:val="00E0286C"/>
    <w:rPr>
      <w:rFonts w:ascii="Arial" w:eastAsia="Times New Roman" w:hAnsi="Arial" w:cs="Times New Roman"/>
      <w:b/>
      <w:bCs/>
      <w:sz w:val="20"/>
      <w:szCs w:val="20"/>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mployeereview@psc.qld.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AD5E3-CBC4-41A3-9422-5E1450D48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56EAF-62CD-4CCD-9B21-840AA204DAA5}">
  <ds:schemaRefs>
    <ds:schemaRef ds:uri="http://purl.org/dc/elements/1.1/"/>
    <ds:schemaRef ds:uri="http://schemas.microsoft.com/office/2006/documentManagement/types"/>
    <ds:schemaRef ds:uri="http://purl.org/dc/terms/"/>
    <ds:schemaRef ds:uri="349dcae6-1c55-46da-a023-c4c9ff23e2d0"/>
    <ds:schemaRef ds:uri="http://purl.org/dc/dcmitype/"/>
    <ds:schemaRef ds:uri="http://schemas.microsoft.com/office/infopath/2007/PartnerControls"/>
    <ds:schemaRef ds:uri="http://schemas.openxmlformats.org/package/2006/metadata/core-properties"/>
    <ds:schemaRef ds:uri="6e2d4c12-3607-4393-9d89-8b07dc70eaf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36897F-6B29-415B-994B-E7B5DCC01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Initial suspension and show cause (unpaid suspension)</dc:title>
  <dc:subject/>
  <cp:keywords/>
  <dc:description/>
  <cp:lastModifiedBy>Ben Toussaint</cp:lastModifiedBy>
  <cp:revision>2</cp:revision>
  <dcterms:created xsi:type="dcterms:W3CDTF">2023-02-27T23:12:00Z</dcterms:created>
  <dcterms:modified xsi:type="dcterms:W3CDTF">2023-03-01T04:19:00Z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